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49" w:rsidRPr="00853C40" w:rsidRDefault="007B5A49" w:rsidP="00711DDC">
      <w:pPr>
        <w:widowControl w:val="0"/>
        <w:autoSpaceDE w:val="0"/>
        <w:autoSpaceDN w:val="0"/>
        <w:spacing w:after="0"/>
        <w:jc w:val="right"/>
        <w:rPr>
          <w:rFonts w:ascii="Arial" w:eastAsia="Times New Roman" w:hAnsi="Arial" w:cs="Arial"/>
          <w:b/>
          <w:sz w:val="24"/>
          <w:szCs w:val="24"/>
          <w:lang w:eastAsia="ru-RU"/>
        </w:rPr>
      </w:pPr>
      <w:r w:rsidRPr="00853C40">
        <w:rPr>
          <w:rFonts w:ascii="Arial" w:eastAsia="Times New Roman" w:hAnsi="Arial" w:cs="Arial"/>
          <w:b/>
          <w:sz w:val="24"/>
          <w:szCs w:val="24"/>
          <w:lang w:eastAsia="ru-RU"/>
        </w:rPr>
        <w:t>ПРОЕКТ подготовлен и вносится на рассмотрение</w:t>
      </w:r>
    </w:p>
    <w:p w:rsidR="007B5A49" w:rsidRPr="00853C40" w:rsidRDefault="007B5A49" w:rsidP="00711DDC">
      <w:pPr>
        <w:widowControl w:val="0"/>
        <w:autoSpaceDE w:val="0"/>
        <w:autoSpaceDN w:val="0"/>
        <w:spacing w:after="0"/>
        <w:jc w:val="right"/>
        <w:rPr>
          <w:rFonts w:ascii="Arial" w:eastAsia="Times New Roman" w:hAnsi="Arial" w:cs="Arial"/>
          <w:b/>
          <w:spacing w:val="-4"/>
          <w:sz w:val="24"/>
          <w:szCs w:val="24"/>
          <w:lang w:eastAsia="ru-RU"/>
        </w:rPr>
      </w:pPr>
      <w:r w:rsidRPr="00853C40">
        <w:rPr>
          <w:rFonts w:ascii="Arial" w:eastAsia="Times New Roman" w:hAnsi="Arial" w:cs="Arial"/>
          <w:b/>
          <w:spacing w:val="-4"/>
          <w:sz w:val="24"/>
          <w:szCs w:val="24"/>
          <w:lang w:eastAsia="ru-RU"/>
        </w:rPr>
        <w:t xml:space="preserve">ученого </w:t>
      </w:r>
      <w:r w:rsidRPr="00C05230">
        <w:rPr>
          <w:rFonts w:ascii="Arial" w:eastAsia="Times New Roman" w:hAnsi="Arial" w:cs="Arial"/>
          <w:b/>
          <w:spacing w:val="-4"/>
          <w:sz w:val="24"/>
          <w:szCs w:val="24"/>
          <w:lang w:eastAsia="ru-RU"/>
        </w:rPr>
        <w:t xml:space="preserve">совета проректором по учебной работе </w:t>
      </w:r>
      <w:r w:rsidR="00465A74" w:rsidRPr="00C05230">
        <w:rPr>
          <w:rFonts w:ascii="Arial" w:eastAsia="Times New Roman" w:hAnsi="Arial" w:cs="Arial"/>
          <w:b/>
          <w:spacing w:val="-4"/>
          <w:sz w:val="24"/>
          <w:szCs w:val="24"/>
          <w:lang w:eastAsia="ru-RU"/>
        </w:rPr>
        <w:t>Е.И. Фойгель</w:t>
      </w:r>
    </w:p>
    <w:p w:rsidR="007B5A49" w:rsidRPr="00853C40" w:rsidRDefault="007B5A49" w:rsidP="00711DDC">
      <w:pPr>
        <w:spacing w:after="0"/>
        <w:jc w:val="center"/>
        <w:rPr>
          <w:rFonts w:ascii="Arial" w:hAnsi="Arial" w:cs="Arial"/>
          <w:sz w:val="24"/>
          <w:szCs w:val="24"/>
        </w:rPr>
      </w:pPr>
    </w:p>
    <w:p w:rsidR="007B5A49" w:rsidRPr="00853C40" w:rsidRDefault="007B5A49" w:rsidP="00711DDC">
      <w:pPr>
        <w:widowControl w:val="0"/>
        <w:autoSpaceDE w:val="0"/>
        <w:autoSpaceDN w:val="0"/>
        <w:spacing w:after="0"/>
        <w:jc w:val="center"/>
        <w:rPr>
          <w:rFonts w:ascii="Arial" w:hAnsi="Arial" w:cs="Arial"/>
          <w:sz w:val="24"/>
          <w:szCs w:val="24"/>
        </w:rPr>
      </w:pPr>
    </w:p>
    <w:p w:rsidR="007B5A49" w:rsidRPr="00853C40" w:rsidRDefault="007B5A49" w:rsidP="00711DDC">
      <w:pPr>
        <w:widowControl w:val="0"/>
        <w:autoSpaceDE w:val="0"/>
        <w:autoSpaceDN w:val="0"/>
        <w:spacing w:after="0"/>
        <w:jc w:val="center"/>
        <w:rPr>
          <w:rFonts w:ascii="Arial" w:hAnsi="Arial" w:cs="Arial"/>
          <w:sz w:val="24"/>
          <w:szCs w:val="24"/>
        </w:rPr>
      </w:pPr>
      <w:r w:rsidRPr="00853C40">
        <w:rPr>
          <w:rFonts w:ascii="Arial" w:hAnsi="Arial" w:cs="Arial"/>
          <w:sz w:val="24"/>
          <w:szCs w:val="24"/>
        </w:rPr>
        <w:t>ФГБОУ ВО «БАЙКАЛЬСКИЙ ГОСУДАРСТВЕННЫЙ УНИВЕРСИТЕТ»</w:t>
      </w:r>
    </w:p>
    <w:p w:rsidR="007B5A49" w:rsidRPr="00853C40" w:rsidRDefault="007B5A49" w:rsidP="00711DDC">
      <w:pPr>
        <w:widowControl w:val="0"/>
        <w:autoSpaceDE w:val="0"/>
        <w:autoSpaceDN w:val="0"/>
        <w:spacing w:after="0"/>
        <w:jc w:val="center"/>
        <w:rPr>
          <w:rFonts w:ascii="Arial" w:hAnsi="Arial" w:cs="Arial"/>
          <w:sz w:val="24"/>
          <w:szCs w:val="24"/>
        </w:rPr>
      </w:pPr>
      <w:r w:rsidRPr="00853C40">
        <w:rPr>
          <w:rFonts w:ascii="Arial" w:hAnsi="Arial" w:cs="Arial"/>
          <w:sz w:val="24"/>
          <w:szCs w:val="24"/>
        </w:rPr>
        <w:t xml:space="preserve">РЕШЕНИЕ УЧЕНОГО СОВЕТА от </w:t>
      </w:r>
      <w:r w:rsidR="008C2FCF" w:rsidRPr="00EA1F8A">
        <w:rPr>
          <w:rFonts w:ascii="Arial" w:hAnsi="Arial" w:cs="Arial"/>
          <w:sz w:val="24"/>
          <w:szCs w:val="24"/>
        </w:rPr>
        <w:t>29</w:t>
      </w:r>
      <w:r w:rsidRPr="00EA1F8A">
        <w:rPr>
          <w:rFonts w:ascii="Arial" w:hAnsi="Arial" w:cs="Arial"/>
          <w:sz w:val="24"/>
          <w:szCs w:val="24"/>
        </w:rPr>
        <w:t xml:space="preserve"> </w:t>
      </w:r>
      <w:r w:rsidR="00465A74" w:rsidRPr="00EA1F8A">
        <w:rPr>
          <w:rFonts w:ascii="Arial" w:hAnsi="Arial" w:cs="Arial"/>
          <w:sz w:val="24"/>
          <w:szCs w:val="24"/>
        </w:rPr>
        <w:t>ма</w:t>
      </w:r>
      <w:r w:rsidR="008C2FCF" w:rsidRPr="00EA1F8A">
        <w:rPr>
          <w:rFonts w:ascii="Arial" w:hAnsi="Arial" w:cs="Arial"/>
          <w:sz w:val="24"/>
          <w:szCs w:val="24"/>
        </w:rPr>
        <w:t>я</w:t>
      </w:r>
      <w:r w:rsidRPr="00EA1F8A">
        <w:rPr>
          <w:rFonts w:ascii="Arial" w:hAnsi="Arial" w:cs="Arial"/>
          <w:sz w:val="24"/>
          <w:szCs w:val="24"/>
        </w:rPr>
        <w:t xml:space="preserve"> 202</w:t>
      </w:r>
      <w:r w:rsidR="00465A74" w:rsidRPr="00EA1F8A">
        <w:rPr>
          <w:rFonts w:ascii="Arial" w:hAnsi="Arial" w:cs="Arial"/>
          <w:sz w:val="24"/>
          <w:szCs w:val="24"/>
        </w:rPr>
        <w:t>6</w:t>
      </w:r>
      <w:r w:rsidRPr="00EA1F8A">
        <w:rPr>
          <w:rFonts w:ascii="Arial" w:hAnsi="Arial" w:cs="Arial"/>
          <w:sz w:val="24"/>
          <w:szCs w:val="24"/>
        </w:rPr>
        <w:t xml:space="preserve"> г. № ___</w:t>
      </w:r>
    </w:p>
    <w:p w:rsidR="00B77B19" w:rsidRPr="00853C40" w:rsidRDefault="00B77B19" w:rsidP="00CE77DF">
      <w:pPr>
        <w:spacing w:after="0" w:line="240" w:lineRule="auto"/>
        <w:jc w:val="center"/>
        <w:rPr>
          <w:rFonts w:ascii="Times New Roman" w:hAnsi="Times New Roman" w:cs="Times New Roman"/>
          <w:b/>
          <w:sz w:val="28"/>
          <w:szCs w:val="28"/>
        </w:rPr>
      </w:pPr>
    </w:p>
    <w:p w:rsidR="007B5A49" w:rsidRPr="00853C40" w:rsidRDefault="007B5A49" w:rsidP="00CE77DF">
      <w:pPr>
        <w:spacing w:after="0" w:line="240" w:lineRule="auto"/>
        <w:jc w:val="center"/>
        <w:rPr>
          <w:rFonts w:ascii="Times New Roman" w:hAnsi="Times New Roman" w:cs="Times New Roman"/>
          <w:b/>
          <w:sz w:val="28"/>
          <w:szCs w:val="28"/>
        </w:rPr>
      </w:pPr>
      <w:r w:rsidRPr="00853C40">
        <w:rPr>
          <w:rFonts w:ascii="Times New Roman" w:hAnsi="Times New Roman" w:cs="Times New Roman"/>
          <w:b/>
          <w:sz w:val="28"/>
          <w:szCs w:val="28"/>
        </w:rPr>
        <w:t xml:space="preserve">О нормативах учебной нагрузки </w:t>
      </w:r>
      <w:r w:rsidRPr="006D2136">
        <w:rPr>
          <w:rFonts w:ascii="Times New Roman" w:hAnsi="Times New Roman" w:cs="Times New Roman"/>
          <w:b/>
          <w:sz w:val="28"/>
          <w:szCs w:val="28"/>
        </w:rPr>
        <w:t xml:space="preserve">по дополнительным программам, </w:t>
      </w:r>
      <w:r w:rsidRPr="00A568E1">
        <w:rPr>
          <w:rFonts w:ascii="Times New Roman" w:hAnsi="Times New Roman" w:cs="Times New Roman"/>
          <w:b/>
          <w:sz w:val="28"/>
          <w:szCs w:val="28"/>
        </w:rPr>
        <w:t xml:space="preserve">программам </w:t>
      </w:r>
      <w:r w:rsidRPr="008C2FCF">
        <w:rPr>
          <w:rFonts w:ascii="Times New Roman" w:hAnsi="Times New Roman" w:cs="Times New Roman"/>
          <w:b/>
          <w:sz w:val="28"/>
          <w:szCs w:val="28"/>
        </w:rPr>
        <w:t>среднего профессионального и высшего образования</w:t>
      </w:r>
      <w:r w:rsidR="00CE77DF" w:rsidRPr="00853C40">
        <w:rPr>
          <w:rFonts w:ascii="Times New Roman" w:hAnsi="Times New Roman" w:cs="Times New Roman"/>
          <w:b/>
          <w:sz w:val="28"/>
          <w:szCs w:val="28"/>
        </w:rPr>
        <w:t>,</w:t>
      </w:r>
      <w:r w:rsidRPr="00853C40">
        <w:rPr>
          <w:rFonts w:ascii="Times New Roman" w:hAnsi="Times New Roman" w:cs="Times New Roman"/>
          <w:b/>
          <w:sz w:val="28"/>
          <w:szCs w:val="28"/>
        </w:rPr>
        <w:t xml:space="preserve"> </w:t>
      </w:r>
      <w:r w:rsidR="00CE77DF" w:rsidRPr="00853C40">
        <w:rPr>
          <w:rFonts w:ascii="Times New Roman" w:eastAsia="Times New Roman" w:hAnsi="Times New Roman" w:cs="Times New Roman"/>
          <w:b/>
          <w:bCs/>
          <w:sz w:val="28"/>
          <w:szCs w:val="28"/>
          <w:lang w:eastAsia="ru-RU"/>
        </w:rPr>
        <w:t xml:space="preserve">нормах для оценки выполнения видов работ, составляющих «вторую половину» рабочего дня </w:t>
      </w:r>
      <w:r w:rsidR="00CE77DF" w:rsidRPr="00853C40">
        <w:rPr>
          <w:rFonts w:ascii="Times New Roman" w:eastAsia="Times New Roman" w:hAnsi="Times New Roman" w:cs="Times New Roman"/>
          <w:b/>
          <w:sz w:val="28"/>
          <w:szCs w:val="28"/>
          <w:lang w:eastAsia="ru-RU"/>
        </w:rPr>
        <w:t>профессорско-преподавательского состава</w:t>
      </w:r>
      <w:r w:rsidR="00B77B19" w:rsidRPr="00853C40">
        <w:rPr>
          <w:rFonts w:ascii="Times New Roman" w:eastAsia="Times New Roman" w:hAnsi="Times New Roman" w:cs="Times New Roman"/>
          <w:b/>
          <w:sz w:val="28"/>
          <w:szCs w:val="28"/>
          <w:lang w:eastAsia="ru-RU"/>
        </w:rPr>
        <w:t>,</w:t>
      </w:r>
      <w:r w:rsidR="00CE77DF" w:rsidRPr="00853C40">
        <w:rPr>
          <w:rFonts w:ascii="Times New Roman" w:hAnsi="Times New Roman" w:cs="Times New Roman"/>
          <w:b/>
          <w:sz w:val="28"/>
          <w:szCs w:val="28"/>
        </w:rPr>
        <w:t xml:space="preserve"> на 202</w:t>
      </w:r>
      <w:r w:rsidR="00465A74">
        <w:rPr>
          <w:rFonts w:ascii="Times New Roman" w:hAnsi="Times New Roman" w:cs="Times New Roman"/>
          <w:b/>
          <w:sz w:val="28"/>
          <w:szCs w:val="28"/>
        </w:rPr>
        <w:t>6</w:t>
      </w:r>
      <w:r w:rsidR="00CE77DF" w:rsidRPr="00853C40">
        <w:rPr>
          <w:rFonts w:ascii="Times New Roman" w:hAnsi="Times New Roman" w:cs="Times New Roman"/>
          <w:b/>
          <w:sz w:val="28"/>
          <w:szCs w:val="28"/>
        </w:rPr>
        <w:t>/202</w:t>
      </w:r>
      <w:r w:rsidR="00465A74">
        <w:rPr>
          <w:rFonts w:ascii="Times New Roman" w:hAnsi="Times New Roman" w:cs="Times New Roman"/>
          <w:b/>
          <w:sz w:val="28"/>
          <w:szCs w:val="28"/>
        </w:rPr>
        <w:t>7</w:t>
      </w:r>
      <w:r w:rsidR="00CE77DF" w:rsidRPr="00853C40">
        <w:rPr>
          <w:rFonts w:ascii="Times New Roman" w:hAnsi="Times New Roman" w:cs="Times New Roman"/>
          <w:b/>
          <w:sz w:val="28"/>
          <w:szCs w:val="28"/>
        </w:rPr>
        <w:t xml:space="preserve"> учебный год</w:t>
      </w:r>
    </w:p>
    <w:p w:rsidR="00493542" w:rsidRDefault="00493542" w:rsidP="00711DDC">
      <w:pPr>
        <w:spacing w:after="0" w:line="240" w:lineRule="auto"/>
        <w:ind w:firstLine="709"/>
        <w:jc w:val="both"/>
        <w:rPr>
          <w:rFonts w:ascii="Times New Roman" w:hAnsi="Times New Roman" w:cs="Times New Roman"/>
          <w:sz w:val="28"/>
          <w:szCs w:val="28"/>
        </w:rPr>
      </w:pPr>
    </w:p>
    <w:p w:rsidR="007B5A49" w:rsidRPr="00853C40" w:rsidRDefault="007B5A49" w:rsidP="00711DDC">
      <w:pPr>
        <w:spacing w:after="0" w:line="240" w:lineRule="auto"/>
        <w:ind w:firstLine="709"/>
        <w:jc w:val="both"/>
        <w:rPr>
          <w:rFonts w:ascii="Times New Roman" w:hAnsi="Times New Roman" w:cs="Times New Roman"/>
          <w:sz w:val="28"/>
          <w:szCs w:val="28"/>
        </w:rPr>
      </w:pPr>
      <w:r w:rsidRPr="00853C40">
        <w:rPr>
          <w:rFonts w:ascii="Times New Roman" w:hAnsi="Times New Roman" w:cs="Times New Roman"/>
          <w:sz w:val="28"/>
          <w:szCs w:val="28"/>
        </w:rPr>
        <w:t xml:space="preserve">На основании п. 4.11 Устава ФГБОУ ВО «БГУ» с целью организации учебного процесса и планирования учебной нагрузки </w:t>
      </w:r>
      <w:r w:rsidRPr="00213645">
        <w:rPr>
          <w:rFonts w:ascii="Times New Roman" w:hAnsi="Times New Roman" w:cs="Times New Roman"/>
          <w:sz w:val="28"/>
          <w:szCs w:val="28"/>
        </w:rPr>
        <w:t xml:space="preserve">по </w:t>
      </w:r>
      <w:r w:rsidRPr="00213645">
        <w:rPr>
          <w:rFonts w:ascii="Times New Roman" w:eastAsia="Times New Roman" w:hAnsi="Times New Roman" w:cs="Times New Roman"/>
          <w:sz w:val="28"/>
          <w:szCs w:val="28"/>
          <w:lang w:eastAsia="ru-RU"/>
        </w:rPr>
        <w:t xml:space="preserve">дополнительным программам, </w:t>
      </w:r>
      <w:r w:rsidRPr="008C2FCF">
        <w:rPr>
          <w:rFonts w:ascii="Times New Roman" w:eastAsia="Times New Roman" w:hAnsi="Times New Roman" w:cs="Times New Roman"/>
          <w:sz w:val="28"/>
          <w:szCs w:val="28"/>
          <w:lang w:eastAsia="ru-RU"/>
        </w:rPr>
        <w:t>программам среднего профессионального и высшего</w:t>
      </w:r>
      <w:r w:rsidRPr="00853C40">
        <w:rPr>
          <w:rFonts w:ascii="Times New Roman" w:eastAsia="Times New Roman" w:hAnsi="Times New Roman" w:cs="Times New Roman"/>
          <w:sz w:val="28"/>
          <w:szCs w:val="28"/>
          <w:lang w:eastAsia="ru-RU"/>
        </w:rPr>
        <w:t xml:space="preserve"> образования, в том числе реализуемых с применением дистанционных образовательных технологий, на 202</w:t>
      </w:r>
      <w:r w:rsidR="00465A74">
        <w:rPr>
          <w:rFonts w:ascii="Times New Roman" w:eastAsia="Times New Roman" w:hAnsi="Times New Roman" w:cs="Times New Roman"/>
          <w:sz w:val="28"/>
          <w:szCs w:val="28"/>
          <w:lang w:eastAsia="ru-RU"/>
        </w:rPr>
        <w:t>6</w:t>
      </w:r>
      <w:r w:rsidRPr="00853C40">
        <w:rPr>
          <w:rFonts w:ascii="Times New Roman" w:eastAsia="Times New Roman" w:hAnsi="Times New Roman" w:cs="Times New Roman"/>
          <w:sz w:val="28"/>
          <w:szCs w:val="28"/>
          <w:lang w:eastAsia="ru-RU"/>
        </w:rPr>
        <w:t>/202</w:t>
      </w:r>
      <w:r w:rsidR="00465A74">
        <w:rPr>
          <w:rFonts w:ascii="Times New Roman" w:eastAsia="Times New Roman" w:hAnsi="Times New Roman" w:cs="Times New Roman"/>
          <w:sz w:val="28"/>
          <w:szCs w:val="28"/>
          <w:lang w:eastAsia="ru-RU"/>
        </w:rPr>
        <w:t>7</w:t>
      </w:r>
      <w:r w:rsidRPr="00853C40">
        <w:rPr>
          <w:rFonts w:ascii="Times New Roman" w:eastAsia="Times New Roman" w:hAnsi="Times New Roman" w:cs="Times New Roman"/>
          <w:sz w:val="28"/>
          <w:szCs w:val="28"/>
          <w:lang w:eastAsia="ru-RU"/>
        </w:rPr>
        <w:t xml:space="preserve"> учебный год </w:t>
      </w:r>
      <w:r w:rsidRPr="00853C40">
        <w:rPr>
          <w:rFonts w:ascii="Times New Roman" w:hAnsi="Times New Roman" w:cs="Times New Roman"/>
          <w:sz w:val="28"/>
          <w:szCs w:val="28"/>
        </w:rPr>
        <w:t>ученый совет ФГБОУ ВО «БГУ»</w:t>
      </w:r>
    </w:p>
    <w:p w:rsidR="007B5A49" w:rsidRPr="00853C40" w:rsidRDefault="007B5A49" w:rsidP="00711DDC">
      <w:pPr>
        <w:widowControl w:val="0"/>
        <w:autoSpaceDE w:val="0"/>
        <w:autoSpaceDN w:val="0"/>
        <w:spacing w:after="0" w:line="240" w:lineRule="auto"/>
        <w:jc w:val="both"/>
        <w:rPr>
          <w:rFonts w:ascii="Times New Roman" w:hAnsi="Times New Roman" w:cs="Times New Roman"/>
          <w:sz w:val="28"/>
          <w:szCs w:val="28"/>
        </w:rPr>
      </w:pPr>
      <w:r w:rsidRPr="00853C40">
        <w:rPr>
          <w:rFonts w:ascii="Times New Roman" w:hAnsi="Times New Roman" w:cs="Times New Roman"/>
          <w:sz w:val="28"/>
          <w:szCs w:val="28"/>
        </w:rPr>
        <w:t>РЕШИЛ:</w:t>
      </w:r>
    </w:p>
    <w:p w:rsidR="007B5A49" w:rsidRPr="00853C40" w:rsidRDefault="007B5A49" w:rsidP="00711DDC">
      <w:pPr>
        <w:spacing w:after="0" w:line="240" w:lineRule="auto"/>
        <w:ind w:firstLine="709"/>
        <w:jc w:val="both"/>
        <w:rPr>
          <w:rFonts w:ascii="Times New Roman" w:hAnsi="Times New Roman" w:cs="Times New Roman"/>
          <w:sz w:val="28"/>
          <w:szCs w:val="28"/>
        </w:rPr>
      </w:pPr>
      <w:r w:rsidRPr="00853C40">
        <w:rPr>
          <w:rFonts w:ascii="Times New Roman" w:hAnsi="Times New Roman" w:cs="Times New Roman"/>
          <w:sz w:val="28"/>
          <w:szCs w:val="28"/>
        </w:rPr>
        <w:t xml:space="preserve">Определить нормативы учебной нагрузки </w:t>
      </w:r>
      <w:r w:rsidRPr="00213645">
        <w:rPr>
          <w:rFonts w:ascii="Times New Roman" w:hAnsi="Times New Roman" w:cs="Times New Roman"/>
          <w:sz w:val="28"/>
          <w:szCs w:val="28"/>
        </w:rPr>
        <w:t xml:space="preserve">по дополнительным программам, </w:t>
      </w:r>
      <w:r w:rsidRPr="008C2FCF">
        <w:rPr>
          <w:rFonts w:ascii="Times New Roman" w:hAnsi="Times New Roman" w:cs="Times New Roman"/>
          <w:sz w:val="28"/>
          <w:szCs w:val="28"/>
        </w:rPr>
        <w:t xml:space="preserve">программам среднего профессионального </w:t>
      </w:r>
      <w:r w:rsidRPr="008C2FCF">
        <w:rPr>
          <w:rFonts w:ascii="Times New Roman" w:hAnsi="Times New Roman" w:cs="Times New Roman"/>
          <w:strike/>
          <w:sz w:val="28"/>
          <w:szCs w:val="28"/>
        </w:rPr>
        <w:t>и</w:t>
      </w:r>
      <w:r w:rsidRPr="00853C40">
        <w:rPr>
          <w:rFonts w:ascii="Times New Roman" w:hAnsi="Times New Roman" w:cs="Times New Roman"/>
          <w:sz w:val="28"/>
          <w:szCs w:val="28"/>
        </w:rPr>
        <w:t xml:space="preserve"> высшего образования, в том числе реализуемых с применением дистанционных образовательных технологий, </w:t>
      </w:r>
      <w:r w:rsidR="00CE77DF" w:rsidRPr="00853C40">
        <w:rPr>
          <w:rFonts w:ascii="Times New Roman" w:eastAsia="Times New Roman" w:hAnsi="Times New Roman" w:cs="Times New Roman"/>
          <w:bCs/>
          <w:sz w:val="28"/>
          <w:szCs w:val="28"/>
          <w:lang w:eastAsia="ru-RU"/>
        </w:rPr>
        <w:t xml:space="preserve">нормы для оценки выполнения видов работ, составляющих «вторую половину» рабочего дня </w:t>
      </w:r>
      <w:r w:rsidR="00CE77DF" w:rsidRPr="00853C40">
        <w:rPr>
          <w:rFonts w:ascii="Times New Roman" w:eastAsia="Times New Roman" w:hAnsi="Times New Roman" w:cs="Times New Roman"/>
          <w:sz w:val="28"/>
          <w:szCs w:val="28"/>
          <w:lang w:eastAsia="ru-RU"/>
        </w:rPr>
        <w:t>профессорско-преподавательского состава</w:t>
      </w:r>
      <w:r w:rsidR="00B77B19" w:rsidRPr="00853C40">
        <w:rPr>
          <w:rFonts w:ascii="Times New Roman" w:eastAsia="Times New Roman" w:hAnsi="Times New Roman" w:cs="Times New Roman"/>
          <w:sz w:val="28"/>
          <w:szCs w:val="28"/>
          <w:lang w:eastAsia="ru-RU"/>
        </w:rPr>
        <w:t>,</w:t>
      </w:r>
      <w:r w:rsidR="00CE77DF" w:rsidRPr="00853C40">
        <w:rPr>
          <w:rFonts w:ascii="Times New Roman" w:hAnsi="Times New Roman" w:cs="Times New Roman"/>
          <w:b/>
          <w:sz w:val="28"/>
          <w:szCs w:val="28"/>
        </w:rPr>
        <w:t xml:space="preserve"> </w:t>
      </w:r>
      <w:r w:rsidRPr="00853C40">
        <w:rPr>
          <w:rFonts w:ascii="Times New Roman" w:hAnsi="Times New Roman" w:cs="Times New Roman"/>
          <w:sz w:val="28"/>
          <w:szCs w:val="28"/>
        </w:rPr>
        <w:t>на 202</w:t>
      </w:r>
      <w:r w:rsidR="00465A74">
        <w:rPr>
          <w:rFonts w:ascii="Times New Roman" w:hAnsi="Times New Roman" w:cs="Times New Roman"/>
          <w:sz w:val="28"/>
          <w:szCs w:val="28"/>
        </w:rPr>
        <w:t>6</w:t>
      </w:r>
      <w:r w:rsidRPr="00853C40">
        <w:rPr>
          <w:rFonts w:ascii="Times New Roman" w:hAnsi="Times New Roman" w:cs="Times New Roman"/>
          <w:sz w:val="28"/>
          <w:szCs w:val="28"/>
        </w:rPr>
        <w:t>/202</w:t>
      </w:r>
      <w:r w:rsidR="00465A74">
        <w:rPr>
          <w:rFonts w:ascii="Times New Roman" w:hAnsi="Times New Roman" w:cs="Times New Roman"/>
          <w:sz w:val="28"/>
          <w:szCs w:val="28"/>
        </w:rPr>
        <w:t>7</w:t>
      </w:r>
      <w:r w:rsidRPr="00853C40">
        <w:rPr>
          <w:rFonts w:ascii="Times New Roman" w:hAnsi="Times New Roman" w:cs="Times New Roman"/>
          <w:sz w:val="28"/>
          <w:szCs w:val="28"/>
        </w:rPr>
        <w:t xml:space="preserve"> учебный год:</w:t>
      </w:r>
    </w:p>
    <w:p w:rsidR="007B5A49" w:rsidRPr="00853C40" w:rsidRDefault="00CE55DA" w:rsidP="00465A74">
      <w:pPr>
        <w:keepNext/>
        <w:spacing w:after="0" w:line="240" w:lineRule="auto"/>
        <w:ind w:firstLine="709"/>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sz w:val="28"/>
          <w:szCs w:val="28"/>
          <w:lang w:eastAsia="ru-RU"/>
        </w:rPr>
        <w:t>1</w:t>
      </w:r>
      <w:r w:rsidR="00465A74">
        <w:rPr>
          <w:rFonts w:ascii="Times New Roman" w:eastAsia="Times New Roman" w:hAnsi="Times New Roman" w:cs="Times New Roman"/>
          <w:sz w:val="28"/>
          <w:szCs w:val="28"/>
          <w:lang w:eastAsia="ru-RU"/>
        </w:rPr>
        <w:t xml:space="preserve">. </w:t>
      </w:r>
      <w:r w:rsidR="007B5A49" w:rsidRPr="00853C40">
        <w:rPr>
          <w:rFonts w:ascii="Times New Roman" w:eastAsia="Times New Roman" w:hAnsi="Times New Roman" w:cs="Times New Roman"/>
          <w:bCs/>
          <w:sz w:val="28"/>
          <w:szCs w:val="28"/>
          <w:lang w:eastAsia="ru-RU"/>
        </w:rPr>
        <w:t xml:space="preserve">Установить нормы </w:t>
      </w:r>
      <w:r w:rsidR="00184219" w:rsidRPr="00853C40">
        <w:rPr>
          <w:rFonts w:ascii="Times New Roman" w:eastAsia="Times New Roman" w:hAnsi="Times New Roman" w:cs="Times New Roman"/>
          <w:bCs/>
          <w:sz w:val="28"/>
          <w:szCs w:val="28"/>
          <w:lang w:eastAsia="ru-RU"/>
        </w:rPr>
        <w:t xml:space="preserve">для оценки выполнения видов работ, составляющих «вторую половину» рабочего дня </w:t>
      </w:r>
      <w:r w:rsidR="007B5A49" w:rsidRPr="00853C40">
        <w:rPr>
          <w:rFonts w:ascii="Times New Roman" w:eastAsia="Times New Roman" w:hAnsi="Times New Roman" w:cs="Times New Roman"/>
          <w:sz w:val="28"/>
          <w:szCs w:val="28"/>
          <w:lang w:eastAsia="ru-RU"/>
        </w:rPr>
        <w:t>профессорско-преподавательского состава, осуществляющего учебный процесс по программам высшего образования</w:t>
      </w:r>
      <w:r w:rsidR="007B5A49" w:rsidRPr="00853C40">
        <w:rPr>
          <w:rFonts w:ascii="Times New Roman" w:eastAsia="Times New Roman" w:hAnsi="Times New Roman" w:cs="Times New Roman"/>
          <w:bCs/>
          <w:sz w:val="28"/>
          <w:szCs w:val="28"/>
          <w:lang w:eastAsia="ru-RU"/>
        </w:rPr>
        <w:t>:</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393"/>
        <w:gridCol w:w="1049"/>
        <w:gridCol w:w="3196"/>
      </w:tblGrid>
      <w:tr w:rsidR="00853C40" w:rsidRPr="00853C40" w:rsidTr="00465A74">
        <w:trPr>
          <w:trHeight w:val="375"/>
        </w:trPr>
        <w:tc>
          <w:tcPr>
            <w:tcW w:w="446" w:type="pct"/>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bCs/>
                <w:sz w:val="24"/>
                <w:szCs w:val="24"/>
                <w:lang w:eastAsia="ru-RU"/>
              </w:rPr>
              <w:t>№ п/п</w:t>
            </w:r>
          </w:p>
        </w:tc>
        <w:tc>
          <w:tcPr>
            <w:tcW w:w="2316" w:type="pct"/>
            <w:shd w:val="clear" w:color="auto" w:fill="auto"/>
            <w:noWrap/>
            <w:vAlign w:val="center"/>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Показатель</w:t>
            </w:r>
          </w:p>
        </w:tc>
        <w:tc>
          <w:tcPr>
            <w:tcW w:w="553" w:type="pct"/>
            <w:shd w:val="clear" w:color="auto" w:fill="auto"/>
            <w:noWrap/>
            <w:vAlign w:val="center"/>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Количество баллов</w:t>
            </w:r>
          </w:p>
        </w:tc>
        <w:tc>
          <w:tcPr>
            <w:tcW w:w="1685" w:type="pct"/>
            <w:shd w:val="clear" w:color="auto" w:fill="auto"/>
            <w:noWrap/>
            <w:vAlign w:val="center"/>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Единица измерения базы для начисления или период времени, для которого установлен лимит времени</w:t>
            </w:r>
          </w:p>
        </w:tc>
      </w:tr>
      <w:tr w:rsidR="00853C40" w:rsidRPr="00853C40" w:rsidTr="00465A74">
        <w:trPr>
          <w:trHeight w:val="221"/>
        </w:trPr>
        <w:tc>
          <w:tcPr>
            <w:tcW w:w="446" w:type="pct"/>
          </w:tcPr>
          <w:p w:rsidR="00853C40" w:rsidRPr="00853C40" w:rsidRDefault="00853C40" w:rsidP="00465A74">
            <w:pPr>
              <w:pStyle w:val="a3"/>
              <w:ind w:left="0"/>
              <w:contextualSpacing w:val="0"/>
              <w:rPr>
                <w:b/>
                <w:i/>
                <w:sz w:val="24"/>
                <w:szCs w:val="24"/>
              </w:rPr>
            </w:pPr>
          </w:p>
        </w:tc>
        <w:tc>
          <w:tcPr>
            <w:tcW w:w="4554" w:type="pct"/>
            <w:gridSpan w:val="3"/>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b/>
                <w:i/>
                <w:sz w:val="24"/>
                <w:szCs w:val="24"/>
                <w:lang w:eastAsia="ru-RU"/>
              </w:rPr>
            </w:pPr>
            <w:r w:rsidRPr="00853C40">
              <w:rPr>
                <w:rFonts w:ascii="Times New Roman" w:eastAsia="Times New Roman" w:hAnsi="Times New Roman" w:cs="Times New Roman"/>
                <w:b/>
                <w:i/>
                <w:sz w:val="24"/>
                <w:szCs w:val="24"/>
                <w:lang w:eastAsia="ru-RU"/>
              </w:rPr>
              <w:t>Обязательная часть: </w:t>
            </w:r>
          </w:p>
        </w:tc>
      </w:tr>
      <w:tr w:rsidR="00853C40" w:rsidRPr="00853C40" w:rsidTr="00465A7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к лекциям и семинарам</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0,5</w:t>
            </w:r>
          </w:p>
        </w:tc>
        <w:tc>
          <w:tcPr>
            <w:tcW w:w="1685"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час учебной нагрузки</w:t>
            </w:r>
          </w:p>
        </w:tc>
      </w:tr>
      <w:tr w:rsidR="00853C40" w:rsidRPr="00853C40" w:rsidTr="00465A7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ind w:firstLine="27"/>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Внесение посещаемости и текущей успеваемости</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32</w:t>
            </w:r>
          </w:p>
        </w:tc>
        <w:tc>
          <w:tcPr>
            <w:tcW w:w="1685"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 пропорционально доле ставки</w:t>
            </w:r>
          </w:p>
        </w:tc>
      </w:tr>
      <w:tr w:rsidR="00853C40" w:rsidRPr="00853C40" w:rsidTr="00465A7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Разработка и внесение в АСУ учебно-методических материалов</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150</w:t>
            </w:r>
          </w:p>
        </w:tc>
        <w:tc>
          <w:tcPr>
            <w:tcW w:w="1685"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пропорционально доле ставки</w:t>
            </w:r>
          </w:p>
        </w:tc>
      </w:tr>
      <w:tr w:rsidR="00853C40" w:rsidRPr="00853C40" w:rsidTr="00465A7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Текущие консультации</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42</w:t>
            </w:r>
          </w:p>
        </w:tc>
        <w:tc>
          <w:tcPr>
            <w:tcW w:w="1685"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465A7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4E4576" w:rsidRDefault="00853C40" w:rsidP="00130785">
            <w:pPr>
              <w:spacing w:after="0" w:line="240" w:lineRule="auto"/>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Показатели по поручению заведующего кафедрой из числа тех, что определены в вариативной части</w:t>
            </w:r>
            <w:r w:rsidR="00130785" w:rsidRPr="004E4576">
              <w:rPr>
                <w:rFonts w:ascii="Times New Roman" w:eastAsia="Times New Roman" w:hAnsi="Times New Roman" w:cs="Times New Roman"/>
                <w:sz w:val="24"/>
                <w:szCs w:val="24"/>
                <w:lang w:eastAsia="ru-RU"/>
              </w:rPr>
              <w:t xml:space="preserve"> (кроме директоров институтов, декана факультета, заведующих кафедрами)</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240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465A74">
        <w:trPr>
          <w:trHeight w:val="351"/>
        </w:trPr>
        <w:tc>
          <w:tcPr>
            <w:tcW w:w="446" w:type="pct"/>
          </w:tcPr>
          <w:p w:rsidR="00853C40" w:rsidRPr="00853C40" w:rsidRDefault="00853C40" w:rsidP="00465A74">
            <w:pPr>
              <w:pStyle w:val="a3"/>
              <w:ind w:left="0"/>
              <w:contextualSpacing w:val="0"/>
              <w:rPr>
                <w:b/>
                <w:i/>
                <w:sz w:val="24"/>
                <w:szCs w:val="24"/>
              </w:rPr>
            </w:pPr>
          </w:p>
        </w:tc>
        <w:tc>
          <w:tcPr>
            <w:tcW w:w="4554" w:type="pct"/>
            <w:gridSpan w:val="3"/>
            <w:shd w:val="clear" w:color="auto" w:fill="auto"/>
            <w:vAlign w:val="bottom"/>
            <w:hideMark/>
          </w:tcPr>
          <w:p w:rsidR="00853C40" w:rsidRPr="004E4576" w:rsidRDefault="00853C40" w:rsidP="00465A74">
            <w:pPr>
              <w:spacing w:after="0" w:line="240" w:lineRule="auto"/>
              <w:ind w:right="172"/>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b/>
                <w:i/>
                <w:sz w:val="24"/>
                <w:szCs w:val="24"/>
                <w:lang w:eastAsia="ru-RU"/>
              </w:rPr>
              <w:t>Вариативная часть</w:t>
            </w:r>
            <w:r w:rsidRPr="004E4576">
              <w:rPr>
                <w:rFonts w:ascii="Times New Roman" w:eastAsia="Times New Roman" w:hAnsi="Times New Roman" w:cs="Times New Roman"/>
                <w:i/>
                <w:sz w:val="24"/>
                <w:szCs w:val="24"/>
                <w:lang w:eastAsia="ru-RU"/>
              </w:rPr>
              <w:t>:</w:t>
            </w:r>
            <w:r w:rsidRPr="004E4576">
              <w:rPr>
                <w:rFonts w:ascii="Times New Roman" w:eastAsia="Times New Roman" w:hAnsi="Times New Roman" w:cs="Times New Roman"/>
                <w:sz w:val="24"/>
                <w:szCs w:val="24"/>
                <w:lang w:eastAsia="ru-RU"/>
              </w:rPr>
              <w:t> </w:t>
            </w:r>
          </w:p>
        </w:tc>
      </w:tr>
      <w:tr w:rsidR="00853C40" w:rsidRPr="00853C40" w:rsidTr="00465A74">
        <w:trPr>
          <w:trHeight w:val="375"/>
        </w:trPr>
        <w:tc>
          <w:tcPr>
            <w:tcW w:w="446" w:type="pct"/>
          </w:tcPr>
          <w:p w:rsidR="00853C40" w:rsidRPr="00853C40" w:rsidRDefault="00853C40" w:rsidP="00465A74">
            <w:pPr>
              <w:pStyle w:val="a3"/>
              <w:ind w:left="0"/>
              <w:contextualSpacing w:val="0"/>
              <w:rPr>
                <w:i/>
                <w:sz w:val="24"/>
                <w:szCs w:val="24"/>
              </w:rPr>
            </w:pPr>
          </w:p>
        </w:tc>
        <w:tc>
          <w:tcPr>
            <w:tcW w:w="4554" w:type="pct"/>
            <w:gridSpan w:val="3"/>
            <w:shd w:val="clear" w:color="auto" w:fill="auto"/>
            <w:vAlign w:val="bottom"/>
            <w:hideMark/>
          </w:tcPr>
          <w:p w:rsidR="00853C40" w:rsidRPr="004E4576" w:rsidRDefault="00853C40" w:rsidP="00465A74">
            <w:pPr>
              <w:spacing w:after="0" w:line="240" w:lineRule="auto"/>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i/>
                <w:sz w:val="24"/>
                <w:szCs w:val="24"/>
                <w:lang w:eastAsia="ru-RU"/>
              </w:rPr>
              <w:t>Учебно-методическая работа:</w:t>
            </w:r>
            <w:r w:rsidRPr="004E4576">
              <w:rPr>
                <w:rFonts w:ascii="Times New Roman" w:eastAsia="Times New Roman" w:hAnsi="Times New Roman" w:cs="Times New Roman"/>
                <w:sz w:val="24"/>
                <w:szCs w:val="24"/>
                <w:lang w:eastAsia="ru-RU"/>
              </w:rPr>
              <w:t> </w:t>
            </w:r>
          </w:p>
        </w:tc>
      </w:tr>
      <w:tr w:rsidR="00853C40" w:rsidRPr="00853C40" w:rsidTr="00465A74">
        <w:trPr>
          <w:trHeight w:val="442"/>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4E4576" w:rsidRDefault="00853C40" w:rsidP="00465A74">
            <w:pPr>
              <w:spacing w:after="0" w:line="240" w:lineRule="auto"/>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Разработка учебных планов</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учебный план</w:t>
            </w:r>
          </w:p>
        </w:tc>
      </w:tr>
      <w:tr w:rsidR="00853C40" w:rsidRPr="00853C40" w:rsidTr="00465A74">
        <w:trPr>
          <w:trHeight w:val="523"/>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C05230" w:rsidRDefault="00853C40" w:rsidP="00A568E1">
            <w:pPr>
              <w:spacing w:after="0" w:line="240" w:lineRule="auto"/>
              <w:jc w:val="both"/>
              <w:rPr>
                <w:rFonts w:ascii="Times New Roman" w:eastAsia="Times New Roman" w:hAnsi="Times New Roman" w:cs="Times New Roman"/>
                <w:sz w:val="24"/>
                <w:szCs w:val="24"/>
                <w:lang w:eastAsia="ru-RU"/>
              </w:rPr>
            </w:pPr>
            <w:r w:rsidRPr="00C05230">
              <w:rPr>
                <w:rFonts w:ascii="Times New Roman" w:eastAsia="Times New Roman" w:hAnsi="Times New Roman" w:cs="Times New Roman"/>
                <w:sz w:val="24"/>
                <w:szCs w:val="24"/>
                <w:lang w:eastAsia="ru-RU"/>
              </w:rPr>
              <w:t>Разработка</w:t>
            </w:r>
            <w:r w:rsidR="00A568E1" w:rsidRPr="00C05230">
              <w:rPr>
                <w:rFonts w:ascii="Times New Roman" w:eastAsia="Times New Roman" w:hAnsi="Times New Roman" w:cs="Times New Roman"/>
                <w:sz w:val="24"/>
                <w:szCs w:val="24"/>
                <w:lang w:eastAsia="ru-RU"/>
              </w:rPr>
              <w:t>/</w:t>
            </w:r>
            <w:r w:rsidRPr="00C05230">
              <w:rPr>
                <w:rFonts w:ascii="Times New Roman" w:eastAsia="Times New Roman" w:hAnsi="Times New Roman" w:cs="Times New Roman"/>
                <w:sz w:val="24"/>
                <w:szCs w:val="24"/>
                <w:lang w:eastAsia="ru-RU"/>
              </w:rPr>
              <w:t xml:space="preserve"> корректировка и использование онлайн-курса по дисциплинам, практикам, государственной итоговой аттестации учебных планов БГУ в системе электронного университета:</w:t>
            </w:r>
          </w:p>
        </w:tc>
        <w:tc>
          <w:tcPr>
            <w:tcW w:w="553" w:type="pct"/>
            <w:shd w:val="clear" w:color="auto" w:fill="auto"/>
            <w:noWrap/>
            <w:vAlign w:val="bottom"/>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vAlign w:val="center"/>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За один курс, одну практику, одну программу ГИА.  Количество баллов за разработку курса делится пропорционально </w:t>
            </w:r>
            <w:r w:rsidRPr="00C05230">
              <w:rPr>
                <w:rFonts w:ascii="Times New Roman" w:eastAsia="Times New Roman" w:hAnsi="Times New Roman" w:cs="Times New Roman"/>
                <w:sz w:val="24"/>
                <w:szCs w:val="24"/>
                <w:lang w:eastAsia="ru-RU"/>
              </w:rPr>
              <w:t>количеству</w:t>
            </w:r>
            <w:r w:rsidRPr="00853C40">
              <w:rPr>
                <w:rFonts w:ascii="Times New Roman" w:eastAsia="Times New Roman" w:hAnsi="Times New Roman" w:cs="Times New Roman"/>
                <w:sz w:val="24"/>
                <w:szCs w:val="24"/>
                <w:lang w:eastAsia="ru-RU"/>
              </w:rPr>
              <w:t xml:space="preserve"> авторов курса</w:t>
            </w:r>
          </w:p>
        </w:tc>
      </w:tr>
      <w:tr w:rsidR="00853C40" w:rsidRPr="00853C40" w:rsidTr="00465A74">
        <w:trPr>
          <w:trHeight w:val="247"/>
        </w:trPr>
        <w:tc>
          <w:tcPr>
            <w:tcW w:w="446" w:type="pct"/>
          </w:tcPr>
          <w:p w:rsidR="00853C40" w:rsidRPr="00853C40" w:rsidRDefault="00853C40" w:rsidP="00465A74">
            <w:pPr>
              <w:pStyle w:val="a3"/>
              <w:ind w:left="0"/>
              <w:contextualSpacing w:val="0"/>
              <w:rPr>
                <w:sz w:val="24"/>
                <w:szCs w:val="24"/>
              </w:rPr>
            </w:pPr>
            <w:r w:rsidRPr="00853C40">
              <w:rPr>
                <w:sz w:val="24"/>
                <w:szCs w:val="24"/>
              </w:rPr>
              <w:t>7.1</w:t>
            </w:r>
          </w:p>
        </w:tc>
        <w:tc>
          <w:tcPr>
            <w:tcW w:w="2316" w:type="pct"/>
            <w:shd w:val="clear" w:color="auto" w:fill="auto"/>
            <w:hideMark/>
          </w:tcPr>
          <w:p w:rsidR="00853C40" w:rsidRPr="00C05230" w:rsidRDefault="00853C40" w:rsidP="00C05230">
            <w:pPr>
              <w:spacing w:after="0" w:line="240" w:lineRule="auto"/>
              <w:jc w:val="both"/>
              <w:rPr>
                <w:rFonts w:ascii="Times New Roman" w:eastAsia="Times New Roman" w:hAnsi="Times New Roman" w:cs="Times New Roman"/>
                <w:sz w:val="24"/>
                <w:szCs w:val="24"/>
                <w:lang w:eastAsia="ru-RU"/>
              </w:rPr>
            </w:pPr>
            <w:r w:rsidRPr="00C05230">
              <w:rPr>
                <w:rFonts w:ascii="Times New Roman" w:eastAsia="Times New Roman" w:hAnsi="Times New Roman" w:cs="Times New Roman"/>
                <w:sz w:val="24"/>
                <w:szCs w:val="24"/>
                <w:lang w:eastAsia="ru-RU"/>
              </w:rPr>
              <w:t>– за каждую дисциплину на русском языке;</w:t>
            </w:r>
          </w:p>
        </w:tc>
        <w:tc>
          <w:tcPr>
            <w:tcW w:w="553" w:type="pct"/>
            <w:shd w:val="clear" w:color="auto" w:fill="auto"/>
            <w:noWrap/>
            <w:vAlign w:val="bottom"/>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vAlign w:val="center"/>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r>
      <w:tr w:rsidR="00853C40" w:rsidRPr="00853C40" w:rsidTr="00465A74">
        <w:trPr>
          <w:trHeight w:val="443"/>
        </w:trPr>
        <w:tc>
          <w:tcPr>
            <w:tcW w:w="446" w:type="pct"/>
          </w:tcPr>
          <w:p w:rsidR="00853C40" w:rsidRPr="00853C40" w:rsidRDefault="00853C40" w:rsidP="00465A74">
            <w:pPr>
              <w:pStyle w:val="a3"/>
              <w:ind w:left="0"/>
              <w:contextualSpacing w:val="0"/>
              <w:rPr>
                <w:sz w:val="24"/>
                <w:szCs w:val="24"/>
              </w:rPr>
            </w:pPr>
            <w:r w:rsidRPr="00853C40">
              <w:rPr>
                <w:sz w:val="24"/>
                <w:szCs w:val="24"/>
              </w:rPr>
              <w:t>7.2</w:t>
            </w:r>
          </w:p>
        </w:tc>
        <w:tc>
          <w:tcPr>
            <w:tcW w:w="2316" w:type="pct"/>
            <w:shd w:val="clear" w:color="auto" w:fill="auto"/>
          </w:tcPr>
          <w:p w:rsidR="00853C40" w:rsidRPr="00C05230" w:rsidRDefault="00853C40" w:rsidP="00C05230">
            <w:pPr>
              <w:spacing w:after="0" w:line="240" w:lineRule="auto"/>
              <w:jc w:val="both"/>
              <w:rPr>
                <w:rFonts w:ascii="Times New Roman" w:eastAsia="Times New Roman" w:hAnsi="Times New Roman" w:cs="Times New Roman"/>
                <w:sz w:val="24"/>
                <w:szCs w:val="24"/>
                <w:lang w:eastAsia="ru-RU"/>
              </w:rPr>
            </w:pPr>
            <w:r w:rsidRPr="00C05230">
              <w:rPr>
                <w:rFonts w:ascii="Times New Roman" w:eastAsia="Times New Roman" w:hAnsi="Times New Roman" w:cs="Times New Roman"/>
                <w:sz w:val="24"/>
                <w:szCs w:val="24"/>
                <w:lang w:eastAsia="ru-RU"/>
              </w:rPr>
              <w:t>– за каждую дисциплину на иностранном языке (за исключением дисциплин по обучению иностранному языку);</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60</w:t>
            </w:r>
          </w:p>
        </w:tc>
        <w:tc>
          <w:tcPr>
            <w:tcW w:w="1685" w:type="pct"/>
            <w:vMerge/>
            <w:shd w:val="clear" w:color="auto" w:fill="auto"/>
            <w:noWrap/>
            <w:vAlign w:val="bottom"/>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r>
      <w:tr w:rsidR="00853C40" w:rsidRPr="00853C40" w:rsidTr="00234D5F">
        <w:trPr>
          <w:trHeight w:val="1106"/>
        </w:trPr>
        <w:tc>
          <w:tcPr>
            <w:tcW w:w="446" w:type="pct"/>
          </w:tcPr>
          <w:p w:rsidR="00853C40" w:rsidRPr="00853C40" w:rsidRDefault="00853C40" w:rsidP="00465A74">
            <w:pPr>
              <w:pStyle w:val="a3"/>
              <w:ind w:left="0"/>
              <w:contextualSpacing w:val="0"/>
              <w:rPr>
                <w:sz w:val="24"/>
                <w:szCs w:val="24"/>
              </w:rPr>
            </w:pPr>
            <w:r w:rsidRPr="00853C40">
              <w:rPr>
                <w:sz w:val="24"/>
                <w:szCs w:val="24"/>
              </w:rPr>
              <w:t>7.3</w:t>
            </w:r>
          </w:p>
        </w:tc>
        <w:tc>
          <w:tcPr>
            <w:tcW w:w="2316" w:type="pct"/>
            <w:shd w:val="clear" w:color="auto" w:fill="auto"/>
          </w:tcPr>
          <w:p w:rsidR="00853C40" w:rsidRPr="00C05230" w:rsidRDefault="00853C40" w:rsidP="00C05230">
            <w:pPr>
              <w:spacing w:after="0" w:line="240" w:lineRule="auto"/>
              <w:rPr>
                <w:rFonts w:ascii="Times New Roman" w:eastAsia="Times New Roman" w:hAnsi="Times New Roman" w:cs="Times New Roman"/>
                <w:sz w:val="24"/>
                <w:szCs w:val="24"/>
                <w:lang w:eastAsia="ru-RU"/>
              </w:rPr>
            </w:pPr>
            <w:r w:rsidRPr="00C05230">
              <w:rPr>
                <w:rFonts w:ascii="Times New Roman" w:eastAsia="Times New Roman" w:hAnsi="Times New Roman" w:cs="Times New Roman"/>
                <w:sz w:val="24"/>
                <w:szCs w:val="24"/>
                <w:lang w:eastAsia="ru-RU"/>
              </w:rPr>
              <w:t>– за каждую практику, государственную итоговую аттестацию (для программ с применением дистанционных образовательных технологий)</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tc>
        <w:tc>
          <w:tcPr>
            <w:tcW w:w="1685" w:type="pct"/>
            <w:vMerge/>
            <w:shd w:val="clear" w:color="auto" w:fill="auto"/>
            <w:noWrap/>
            <w:vAlign w:val="bottom"/>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r>
      <w:tr w:rsidR="00853C40" w:rsidRPr="00853C40" w:rsidTr="00465A74">
        <w:trPr>
          <w:trHeight w:val="567"/>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4E4576" w:rsidRDefault="00853C40" w:rsidP="00465A74">
            <w:pPr>
              <w:spacing w:after="0" w:line="240" w:lineRule="auto"/>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Разработка онлайн-курса для подготовки к ЕГЭ и внутренним вступительным испытаниям БГУ (за каждую дисциплину)</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онлайн-курс</w:t>
            </w:r>
          </w:p>
        </w:tc>
      </w:tr>
      <w:tr w:rsidR="00853C40" w:rsidRPr="00853C40" w:rsidTr="00465A74">
        <w:trPr>
          <w:trHeight w:val="567"/>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4E4576" w:rsidRDefault="00853C40" w:rsidP="00465A74">
            <w:pPr>
              <w:spacing w:after="0" w:line="240" w:lineRule="auto"/>
              <w:jc w:val="both"/>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 xml:space="preserve">Реализация нового открытого онлайн-курса с </w:t>
            </w:r>
            <w:proofErr w:type="spellStart"/>
            <w:r w:rsidRPr="00B546BE">
              <w:rPr>
                <w:rFonts w:ascii="Times New Roman" w:eastAsia="Times New Roman" w:hAnsi="Times New Roman" w:cs="Times New Roman"/>
                <w:sz w:val="24"/>
                <w:szCs w:val="24"/>
                <w:lang w:eastAsia="ru-RU"/>
              </w:rPr>
              <w:t>аффилиацией</w:t>
            </w:r>
            <w:proofErr w:type="spellEnd"/>
            <w:r w:rsidRPr="00B546BE">
              <w:rPr>
                <w:rFonts w:ascii="Times New Roman" w:eastAsia="Times New Roman" w:hAnsi="Times New Roman" w:cs="Times New Roman"/>
                <w:sz w:val="24"/>
                <w:szCs w:val="24"/>
                <w:lang w:eastAsia="ru-RU"/>
              </w:rPr>
              <w:t xml:space="preserve"> с БГУ на открытых платформах</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онлайн-курс</w:t>
            </w:r>
          </w:p>
        </w:tc>
      </w:tr>
      <w:tr w:rsidR="00853C40" w:rsidRPr="00853C40" w:rsidTr="00234D5F">
        <w:trPr>
          <w:trHeight w:val="295"/>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4E4576" w:rsidRDefault="00853C40" w:rsidP="00465A74">
            <w:pPr>
              <w:spacing w:after="0" w:line="240" w:lineRule="auto"/>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Подготовка и проведение учебного открытого занятия в соответствии с учебными планами БГУ</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занятие (не более трех занятий)</w:t>
            </w:r>
          </w:p>
        </w:tc>
      </w:tr>
      <w:tr w:rsidR="00853C40" w:rsidRPr="00853C40" w:rsidTr="00234D5F">
        <w:trPr>
          <w:trHeight w:val="567"/>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hideMark/>
          </w:tcPr>
          <w:p w:rsidR="00853C40" w:rsidRPr="004E4576" w:rsidRDefault="00853C40" w:rsidP="00465A74">
            <w:pPr>
              <w:spacing w:after="0" w:line="240" w:lineRule="auto"/>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Посещение открытого занятия с последующим обсуждением</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w:t>
            </w:r>
          </w:p>
          <w:p w:rsidR="00853C40" w:rsidRPr="00853C40" w:rsidRDefault="00853C40" w:rsidP="00465A74">
            <w:pPr>
              <w:spacing w:after="0" w:line="240" w:lineRule="auto"/>
              <w:jc w:val="center"/>
              <w:rPr>
                <w:rFonts w:ascii="Times New Roman" w:eastAsia="Times New Roman" w:hAnsi="Times New Roman" w:cs="Times New Roman"/>
                <w:strike/>
                <w:sz w:val="24"/>
                <w:szCs w:val="24"/>
                <w:lang w:eastAsia="ru-RU"/>
              </w:rPr>
            </w:pP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занятие</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4E4576" w:rsidRDefault="00853C40" w:rsidP="00465A74">
            <w:pPr>
              <w:spacing w:after="0" w:line="240" w:lineRule="auto"/>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Повышение квалификации и переподготовка</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час</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4E4576" w:rsidRDefault="00853C40" w:rsidP="00B546BE">
            <w:pPr>
              <w:spacing w:after="0" w:line="240" w:lineRule="auto"/>
              <w:jc w:val="both"/>
              <w:rPr>
                <w:rFonts w:ascii="Times New Roman" w:eastAsia="Times New Roman" w:hAnsi="Times New Roman" w:cs="Times New Roman"/>
                <w:sz w:val="24"/>
                <w:szCs w:val="24"/>
                <w:lang w:eastAsia="ru-RU"/>
              </w:rPr>
            </w:pPr>
            <w:r w:rsidRPr="004E4576">
              <w:rPr>
                <w:rFonts w:ascii="Times New Roman" w:eastAsia="Times New Roman" w:hAnsi="Times New Roman" w:cs="Times New Roman"/>
                <w:sz w:val="24"/>
                <w:szCs w:val="24"/>
                <w:lang w:eastAsia="ru-RU"/>
              </w:rPr>
              <w:t xml:space="preserve">Общее научное редактирование изданного с </w:t>
            </w:r>
            <w:proofErr w:type="spellStart"/>
            <w:r w:rsidRPr="004E4576">
              <w:rPr>
                <w:rFonts w:ascii="Times New Roman" w:eastAsia="Times New Roman" w:hAnsi="Times New Roman" w:cs="Times New Roman"/>
                <w:sz w:val="24"/>
                <w:szCs w:val="24"/>
                <w:lang w:eastAsia="ru-RU"/>
              </w:rPr>
              <w:t>аффилиацией</w:t>
            </w:r>
            <w:proofErr w:type="spellEnd"/>
            <w:r w:rsidRPr="004E4576">
              <w:rPr>
                <w:rFonts w:ascii="Times New Roman" w:eastAsia="Times New Roman" w:hAnsi="Times New Roman" w:cs="Times New Roman"/>
                <w:sz w:val="24"/>
                <w:szCs w:val="24"/>
                <w:lang w:eastAsia="ru-RU"/>
              </w:rPr>
              <w:t xml:space="preserve"> с БГУ учебника</w:t>
            </w:r>
            <w:r w:rsidR="00B546BE">
              <w:rPr>
                <w:rFonts w:ascii="Times New Roman" w:eastAsia="Times New Roman" w:hAnsi="Times New Roman" w:cs="Times New Roman"/>
                <w:sz w:val="24"/>
                <w:szCs w:val="24"/>
                <w:lang w:eastAsia="ru-RU"/>
              </w:rPr>
              <w:t>/учебного пособия</w:t>
            </w:r>
            <w:r w:rsidRPr="004E4576">
              <w:rPr>
                <w:rFonts w:ascii="Times New Roman" w:eastAsia="Times New Roman" w:hAnsi="Times New Roman" w:cs="Times New Roman"/>
                <w:sz w:val="24"/>
                <w:szCs w:val="24"/>
                <w:lang w:eastAsia="ru-RU"/>
              </w:rPr>
              <w:t xml:space="preserve"> по дисциплинам учебных планов БГУ</w:t>
            </w:r>
            <w:r w:rsidR="009725BA">
              <w:rPr>
                <w:rFonts w:ascii="Times New Roman" w:eastAsia="Times New Roman" w:hAnsi="Times New Roman" w:cs="Times New Roman"/>
                <w:sz w:val="24"/>
                <w:szCs w:val="24"/>
                <w:lang w:eastAsia="ru-RU"/>
              </w:rPr>
              <w:t xml:space="preserve"> </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издание</w:t>
            </w:r>
          </w:p>
        </w:tc>
      </w:tr>
      <w:tr w:rsidR="00853C40" w:rsidRPr="00853C40" w:rsidTr="009D4224">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853C40" w:rsidRDefault="00853C40" w:rsidP="00B546BE">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Издание</w:t>
            </w:r>
            <w:r w:rsidR="00B546BE">
              <w:rPr>
                <w:rFonts w:ascii="Times New Roman" w:eastAsia="Times New Roman" w:hAnsi="Times New Roman" w:cs="Times New Roman"/>
                <w:sz w:val="24"/>
                <w:szCs w:val="24"/>
                <w:lang w:eastAsia="ru-RU"/>
              </w:rPr>
              <w:t xml:space="preserve"> учебника, учебного пособия,</w:t>
            </w:r>
            <w:r w:rsidRPr="00853C40">
              <w:rPr>
                <w:rFonts w:ascii="Times New Roman" w:eastAsia="Times New Roman" w:hAnsi="Times New Roman" w:cs="Times New Roman"/>
                <w:sz w:val="24"/>
                <w:szCs w:val="24"/>
                <w:lang w:eastAsia="ru-RU"/>
              </w:rPr>
              <w:t xml:space="preserve"> </w:t>
            </w:r>
            <w:r w:rsidR="00B546BE" w:rsidRPr="00853C40">
              <w:rPr>
                <w:rFonts w:ascii="Times New Roman" w:eastAsia="Times New Roman" w:hAnsi="Times New Roman" w:cs="Times New Roman"/>
                <w:sz w:val="24"/>
                <w:szCs w:val="24"/>
                <w:lang w:eastAsia="ru-RU"/>
              </w:rPr>
              <w:t xml:space="preserve">курса лекций, сборника задач, практикума, пособия по выполнению практических работ и других видов учебных изданий </w:t>
            </w:r>
            <w:r w:rsidRPr="00853C40">
              <w:rPr>
                <w:rFonts w:ascii="Times New Roman" w:eastAsia="Times New Roman" w:hAnsi="Times New Roman" w:cs="Times New Roman"/>
                <w:sz w:val="24"/>
                <w:szCs w:val="24"/>
                <w:lang w:eastAsia="ru-RU"/>
              </w:rPr>
              <w:t xml:space="preserve">(в том числе в электронном виде)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 по дисциплинам учебных планов БГУ или программам подготовки и научных и научно-педагогических кадров в аспирантуре БГУ (при условии рекомендации к изданию Редакционно-издательским советом БГУ):</w:t>
            </w:r>
          </w:p>
        </w:tc>
        <w:tc>
          <w:tcPr>
            <w:tcW w:w="553" w:type="pct"/>
            <w:shd w:val="clear" w:color="auto" w:fill="auto"/>
            <w:noWrap/>
            <w:vAlign w:val="center"/>
          </w:tcPr>
          <w:p w:rsidR="00853C40" w:rsidRPr="00853C40" w:rsidRDefault="00B546BE" w:rsidP="00465A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685" w:type="pct"/>
            <w:shd w:val="clear" w:color="auto" w:fill="auto"/>
            <w:noWrap/>
            <w:vAlign w:val="center"/>
          </w:tcPr>
          <w:p w:rsidR="00853C40" w:rsidRPr="00853C40" w:rsidRDefault="00B546BE"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издание</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Переиздание в последующей редакции с учетом изменений и дополнений (в том числе в электронном виде)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 учебника, учебного пособия, курса лекций, сборника задач, практикума, пособия по выполнению практических работ и других видов учебных изданий по дисциплинам учебных планов БГУ или программам подготовки и научных и научно-педагогических кадров в аспирантуре БГУ (при условии рекомендации к изданию Редакционно-издательским советом БГУ) </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25</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издание</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Рецензирование учебных изданий</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издание</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Получение впервые сертификата на знание иностранного языка (кроме педагогических работников, осуществляющих преподавательскую деятельность в сфере лингвистики</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сертификат</w:t>
            </w:r>
          </w:p>
        </w:tc>
      </w:tr>
      <w:tr w:rsidR="00853C40" w:rsidRPr="00853C40" w:rsidTr="00465A74">
        <w:trPr>
          <w:trHeight w:val="375"/>
        </w:trPr>
        <w:tc>
          <w:tcPr>
            <w:tcW w:w="446" w:type="pct"/>
          </w:tcPr>
          <w:p w:rsidR="00853C40" w:rsidRPr="00853C40" w:rsidRDefault="00853C40" w:rsidP="00465A74">
            <w:pPr>
              <w:pStyle w:val="a3"/>
              <w:ind w:left="0"/>
              <w:contextualSpacing w:val="0"/>
              <w:rPr>
                <w:i/>
                <w:sz w:val="24"/>
                <w:szCs w:val="24"/>
              </w:rPr>
            </w:pPr>
          </w:p>
        </w:tc>
        <w:tc>
          <w:tcPr>
            <w:tcW w:w="4554" w:type="pct"/>
            <w:gridSpan w:val="3"/>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i/>
                <w:sz w:val="24"/>
                <w:szCs w:val="24"/>
                <w:lang w:eastAsia="ru-RU"/>
              </w:rPr>
              <w:t>Организационная работа:</w:t>
            </w:r>
            <w:r w:rsidRPr="00853C40">
              <w:rPr>
                <w:rFonts w:ascii="Times New Roman" w:eastAsia="Times New Roman" w:hAnsi="Times New Roman" w:cs="Times New Roman"/>
                <w:sz w:val="24"/>
                <w:szCs w:val="24"/>
                <w:lang w:eastAsia="ru-RU"/>
              </w:rPr>
              <w:t> </w:t>
            </w:r>
          </w:p>
        </w:tc>
      </w:tr>
      <w:tr w:rsidR="00853C40" w:rsidRPr="00853C40" w:rsidTr="00234D5F">
        <w:trPr>
          <w:trHeight w:val="407"/>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Руководство институтом (факультетом)</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Руководство кафедрой</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Работа в качестве заместителя директора института (декана факультета)</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успеваемости обучающихся (для директоров институтов, декана факультета, их заместителей по учебной работе, заведующих кафедрами)</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tcPr>
          <w:p w:rsidR="00853C40" w:rsidRPr="00853C40" w:rsidRDefault="00853C40" w:rsidP="00B546BE">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Контроль за исполнением договоров на оказание платных образовательных услуг (для директоров </w:t>
            </w:r>
            <w:r w:rsidRPr="00853C40">
              <w:rPr>
                <w:rFonts w:ascii="Times New Roman" w:eastAsia="Times New Roman" w:hAnsi="Times New Roman" w:cs="Times New Roman"/>
                <w:sz w:val="24"/>
                <w:szCs w:val="24"/>
                <w:lang w:eastAsia="ru-RU"/>
              </w:rPr>
              <w:lastRenderedPageBreak/>
              <w:t>институтов, декана факультета, их</w:t>
            </w:r>
            <w:r w:rsidR="00B546BE">
              <w:rPr>
                <w:rFonts w:ascii="Times New Roman" w:eastAsia="Times New Roman" w:hAnsi="Times New Roman" w:cs="Times New Roman"/>
                <w:sz w:val="24"/>
                <w:szCs w:val="24"/>
                <w:lang w:eastAsia="ru-RU"/>
              </w:rPr>
              <w:t xml:space="preserve"> заместителей по учебной </w:t>
            </w:r>
            <w:r w:rsidR="00B546BE" w:rsidRPr="00B546BE">
              <w:rPr>
                <w:rFonts w:ascii="Times New Roman" w:eastAsia="Times New Roman" w:hAnsi="Times New Roman" w:cs="Times New Roman"/>
                <w:sz w:val="24"/>
                <w:szCs w:val="24"/>
                <w:lang w:eastAsia="ru-RU"/>
              </w:rPr>
              <w:t>работе</w:t>
            </w:r>
            <w:r w:rsidRPr="00B546BE">
              <w:rPr>
                <w:rFonts w:ascii="Times New Roman" w:eastAsia="Times New Roman" w:hAnsi="Times New Roman" w:cs="Times New Roman"/>
                <w:sz w:val="24"/>
                <w:szCs w:val="24"/>
                <w:lang w:eastAsia="ru-RU"/>
              </w:rPr>
              <w:t>)</w:t>
            </w:r>
          </w:p>
        </w:tc>
        <w:tc>
          <w:tcPr>
            <w:tcW w:w="553"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6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оформления документации по контингенту обучающихся в институте (на факультете) в соответствии с нормативными документами (для директоров институтов, декана факультета, их заместителей по учебной работе)</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за организацией воспитательной работой в институте (на факультете) (для директоров институтов, декана факультета, их заместителей по воспитательной работе)</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за внесением преподавателями в АРМ информации о текущей успеваемости и посещаемости</w:t>
            </w:r>
          </w:p>
        </w:tc>
        <w:tc>
          <w:tcPr>
            <w:tcW w:w="553"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за организацией ГИА</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Контроль за организацией практической подготовки</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Работа в предметной и экзаменационной комиссиях</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noWrap/>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Выполнение обязанностей ответственного:</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p>
        </w:tc>
      </w:tr>
      <w:tr w:rsidR="00853C40" w:rsidRPr="00853C40" w:rsidTr="00234D5F">
        <w:trPr>
          <w:trHeight w:val="300"/>
        </w:trPr>
        <w:tc>
          <w:tcPr>
            <w:tcW w:w="446" w:type="pct"/>
          </w:tcPr>
          <w:p w:rsidR="00853C40" w:rsidRPr="00853C40" w:rsidRDefault="009D4224" w:rsidP="00465A74">
            <w:pPr>
              <w:pStyle w:val="a3"/>
              <w:ind w:left="0"/>
              <w:contextualSpacing w:val="0"/>
              <w:rPr>
                <w:sz w:val="24"/>
                <w:szCs w:val="24"/>
              </w:rPr>
            </w:pPr>
            <w:r>
              <w:rPr>
                <w:sz w:val="24"/>
                <w:szCs w:val="24"/>
              </w:rPr>
              <w:t>29</w:t>
            </w:r>
            <w:r w:rsidR="00853C40" w:rsidRPr="00853C40">
              <w:rPr>
                <w:sz w:val="24"/>
                <w:szCs w:val="24"/>
              </w:rPr>
              <w:t>.1</w:t>
            </w: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ОПОП</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9D4224" w:rsidP="00465A74">
            <w:pPr>
              <w:pStyle w:val="a3"/>
              <w:ind w:left="0"/>
              <w:contextualSpacing w:val="0"/>
              <w:rPr>
                <w:sz w:val="24"/>
                <w:szCs w:val="24"/>
              </w:rPr>
            </w:pPr>
            <w:r>
              <w:rPr>
                <w:sz w:val="24"/>
                <w:szCs w:val="24"/>
              </w:rPr>
              <w:t>29</w:t>
            </w:r>
            <w:r w:rsidR="00853C40" w:rsidRPr="00853C40">
              <w:rPr>
                <w:sz w:val="24"/>
                <w:szCs w:val="24"/>
              </w:rPr>
              <w:t>.2</w:t>
            </w: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организацию практической подготовки</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9D4224" w:rsidP="00465A74">
            <w:pPr>
              <w:pStyle w:val="a3"/>
              <w:ind w:left="0"/>
              <w:contextualSpacing w:val="0"/>
              <w:rPr>
                <w:sz w:val="24"/>
                <w:szCs w:val="24"/>
              </w:rPr>
            </w:pPr>
            <w:r>
              <w:rPr>
                <w:sz w:val="24"/>
                <w:szCs w:val="24"/>
              </w:rPr>
              <w:t>29</w:t>
            </w:r>
            <w:r w:rsidR="00853C40" w:rsidRPr="00853C40">
              <w:rPr>
                <w:sz w:val="24"/>
                <w:szCs w:val="24"/>
              </w:rPr>
              <w:t>.3</w:t>
            </w: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НИР</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9D4224" w:rsidP="00465A74">
            <w:pPr>
              <w:pStyle w:val="a3"/>
              <w:ind w:left="0"/>
              <w:contextualSpacing w:val="0"/>
              <w:rPr>
                <w:sz w:val="24"/>
                <w:szCs w:val="24"/>
              </w:rPr>
            </w:pPr>
            <w:r>
              <w:rPr>
                <w:sz w:val="24"/>
                <w:szCs w:val="24"/>
              </w:rPr>
              <w:t>29</w:t>
            </w:r>
            <w:r w:rsidR="00853C40" w:rsidRPr="00853C40">
              <w:rPr>
                <w:sz w:val="24"/>
                <w:szCs w:val="24"/>
              </w:rPr>
              <w:t>.4</w:t>
            </w: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НИРС</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9D4224" w:rsidP="00465A74">
            <w:pPr>
              <w:pStyle w:val="a3"/>
              <w:ind w:left="0"/>
              <w:contextualSpacing w:val="0"/>
              <w:rPr>
                <w:sz w:val="24"/>
                <w:szCs w:val="24"/>
              </w:rPr>
            </w:pPr>
            <w:r>
              <w:rPr>
                <w:sz w:val="24"/>
                <w:szCs w:val="24"/>
              </w:rPr>
              <w:t>29</w:t>
            </w:r>
            <w:r w:rsidR="00853C40" w:rsidRPr="00853C40">
              <w:rPr>
                <w:sz w:val="24"/>
                <w:szCs w:val="24"/>
              </w:rPr>
              <w:t>.5</w:t>
            </w: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профориентацию</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70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9D4224" w:rsidP="00156E65">
            <w:pPr>
              <w:pStyle w:val="a3"/>
              <w:ind w:left="0"/>
              <w:contextualSpacing w:val="0"/>
              <w:rPr>
                <w:sz w:val="24"/>
                <w:szCs w:val="24"/>
              </w:rPr>
            </w:pPr>
            <w:r>
              <w:rPr>
                <w:sz w:val="24"/>
                <w:szCs w:val="24"/>
              </w:rPr>
              <w:t>29</w:t>
            </w:r>
            <w:r w:rsidR="00156E65">
              <w:rPr>
                <w:sz w:val="24"/>
                <w:szCs w:val="24"/>
              </w:rPr>
              <w:t>.6</w:t>
            </w:r>
          </w:p>
        </w:tc>
        <w:tc>
          <w:tcPr>
            <w:tcW w:w="2316" w:type="pct"/>
            <w:shd w:val="clear" w:color="auto" w:fill="auto"/>
            <w:vAlign w:val="bottom"/>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воспитательную работу</w:t>
            </w:r>
          </w:p>
        </w:tc>
        <w:tc>
          <w:tcPr>
            <w:tcW w:w="553" w:type="pct"/>
            <w:shd w:val="clear" w:color="auto" w:fill="auto"/>
            <w:noWrap/>
            <w:vAlign w:val="bottom"/>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Default="009D4224" w:rsidP="009725BA">
            <w:pPr>
              <w:pStyle w:val="a3"/>
              <w:ind w:left="0"/>
              <w:contextualSpacing w:val="0"/>
              <w:rPr>
                <w:sz w:val="24"/>
                <w:szCs w:val="24"/>
              </w:rPr>
            </w:pPr>
            <w:r>
              <w:rPr>
                <w:sz w:val="24"/>
                <w:szCs w:val="24"/>
              </w:rPr>
              <w:t>29</w:t>
            </w:r>
            <w:r w:rsidR="009725BA">
              <w:rPr>
                <w:sz w:val="24"/>
                <w:szCs w:val="24"/>
              </w:rPr>
              <w:t>.7</w:t>
            </w:r>
          </w:p>
        </w:tc>
        <w:tc>
          <w:tcPr>
            <w:tcW w:w="2316" w:type="pct"/>
            <w:shd w:val="clear" w:color="auto" w:fill="auto"/>
            <w:vAlign w:val="bottom"/>
          </w:tcPr>
          <w:p w:rsidR="009725BA" w:rsidRPr="00853C40" w:rsidRDefault="009725BA" w:rsidP="00465A74">
            <w:pPr>
              <w:spacing w:after="0" w:line="240" w:lineRule="auto"/>
              <w:jc w:val="both"/>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За ОПОП, реализуемую на иностранном языке</w:t>
            </w:r>
          </w:p>
        </w:tc>
        <w:tc>
          <w:tcPr>
            <w:tcW w:w="553" w:type="pct"/>
            <w:shd w:val="clear" w:color="auto" w:fill="auto"/>
            <w:noWrap/>
            <w:vAlign w:val="bottom"/>
          </w:tcPr>
          <w:p w:rsidR="009725BA" w:rsidRPr="00853C40" w:rsidRDefault="009725BA" w:rsidP="00465A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685" w:type="pct"/>
            <w:shd w:val="clear" w:color="auto" w:fill="auto"/>
            <w:noWrap/>
          </w:tcPr>
          <w:p w:rsidR="009725BA" w:rsidRPr="00853C40" w:rsidRDefault="009725BA"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связь с выпускниками и трудоустройство (по представлению Регионального центра содействия трудоустройству)</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853C40" w:rsidRPr="00853C40" w:rsidTr="00234D5F">
        <w:trPr>
          <w:trHeight w:val="300"/>
        </w:trPr>
        <w:tc>
          <w:tcPr>
            <w:tcW w:w="446" w:type="pct"/>
          </w:tcPr>
          <w:p w:rsidR="00853C40" w:rsidRPr="00853C40" w:rsidRDefault="00853C40" w:rsidP="00465A74">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853C40" w:rsidRPr="00853C40" w:rsidRDefault="00853C40" w:rsidP="00465A74">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Выполнение обязанностей куратора студенческой группы</w:t>
            </w:r>
          </w:p>
        </w:tc>
        <w:tc>
          <w:tcPr>
            <w:tcW w:w="553" w:type="pct"/>
            <w:shd w:val="clear" w:color="auto" w:fill="auto"/>
            <w:noWrap/>
            <w:vAlign w:val="bottom"/>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p w:rsidR="00853C40" w:rsidRPr="00853C40" w:rsidRDefault="00853C40" w:rsidP="00465A74">
            <w:pPr>
              <w:spacing w:after="0" w:line="240" w:lineRule="auto"/>
              <w:jc w:val="center"/>
              <w:rPr>
                <w:rFonts w:ascii="Times New Roman" w:eastAsia="Times New Roman" w:hAnsi="Times New Roman" w:cs="Times New Roman"/>
                <w:strike/>
                <w:sz w:val="24"/>
                <w:szCs w:val="24"/>
                <w:lang w:eastAsia="ru-RU"/>
              </w:rPr>
            </w:pPr>
          </w:p>
        </w:tc>
        <w:tc>
          <w:tcPr>
            <w:tcW w:w="1685" w:type="pct"/>
            <w:shd w:val="clear" w:color="auto" w:fill="auto"/>
            <w:noWrap/>
            <w:hideMark/>
          </w:tcPr>
          <w:p w:rsidR="00853C40" w:rsidRPr="00853C40" w:rsidRDefault="00853C40" w:rsidP="00465A74">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группу</w:t>
            </w:r>
          </w:p>
        </w:tc>
      </w:tr>
      <w:tr w:rsidR="009725BA" w:rsidRPr="00853C40" w:rsidTr="00234D5F">
        <w:trPr>
          <w:trHeight w:val="300"/>
        </w:trPr>
        <w:tc>
          <w:tcPr>
            <w:tcW w:w="446" w:type="pct"/>
          </w:tcPr>
          <w:p w:rsidR="009725BA" w:rsidRPr="00853C40" w:rsidRDefault="009725BA" w:rsidP="009D4224">
            <w:pPr>
              <w:pStyle w:val="a3"/>
              <w:ind w:left="0"/>
              <w:contextualSpacing w:val="0"/>
              <w:rPr>
                <w:sz w:val="24"/>
                <w:szCs w:val="24"/>
              </w:rPr>
            </w:pPr>
            <w:r>
              <w:rPr>
                <w:sz w:val="24"/>
                <w:szCs w:val="24"/>
              </w:rPr>
              <w:t>3</w:t>
            </w:r>
            <w:r w:rsidR="009D4224">
              <w:rPr>
                <w:sz w:val="24"/>
                <w:szCs w:val="24"/>
              </w:rPr>
              <w:t>1</w:t>
            </w:r>
            <w:r>
              <w:rPr>
                <w:sz w:val="24"/>
                <w:szCs w:val="24"/>
              </w:rPr>
              <w:t>.1</w:t>
            </w:r>
          </w:p>
        </w:tc>
        <w:tc>
          <w:tcPr>
            <w:tcW w:w="2316" w:type="pct"/>
            <w:shd w:val="clear" w:color="auto" w:fill="auto"/>
            <w:vAlign w:val="bottom"/>
          </w:tcPr>
          <w:p w:rsidR="009725BA" w:rsidRPr="00B546BE" w:rsidRDefault="009725BA" w:rsidP="009725BA">
            <w:pPr>
              <w:spacing w:after="0" w:line="240" w:lineRule="auto"/>
              <w:jc w:val="both"/>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Выполнение обязанностей куратора студенческой группы, в которой обучается более 80% иностранных студентов</w:t>
            </w:r>
          </w:p>
        </w:tc>
        <w:tc>
          <w:tcPr>
            <w:tcW w:w="553" w:type="pct"/>
            <w:shd w:val="clear" w:color="auto" w:fill="auto"/>
            <w:noWrap/>
            <w:vAlign w:val="bottom"/>
          </w:tcPr>
          <w:p w:rsidR="009725BA" w:rsidRPr="00B546BE" w:rsidRDefault="009725BA" w:rsidP="009725BA">
            <w:pPr>
              <w:spacing w:after="0" w:line="240" w:lineRule="auto"/>
              <w:jc w:val="center"/>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100</w:t>
            </w:r>
          </w:p>
          <w:p w:rsidR="009725BA" w:rsidRPr="00B546BE" w:rsidRDefault="009725BA" w:rsidP="009725BA">
            <w:pPr>
              <w:spacing w:after="0" w:line="240" w:lineRule="auto"/>
              <w:jc w:val="center"/>
              <w:rPr>
                <w:rFonts w:ascii="Times New Roman" w:eastAsia="Times New Roman" w:hAnsi="Times New Roman" w:cs="Times New Roman"/>
                <w:strike/>
                <w:sz w:val="24"/>
                <w:szCs w:val="24"/>
                <w:lang w:eastAsia="ru-RU"/>
              </w:rPr>
            </w:pPr>
          </w:p>
        </w:tc>
        <w:tc>
          <w:tcPr>
            <w:tcW w:w="1685" w:type="pct"/>
            <w:shd w:val="clear" w:color="auto" w:fill="auto"/>
            <w:noWrap/>
          </w:tcPr>
          <w:p w:rsidR="009725BA" w:rsidRPr="00B546BE" w:rsidRDefault="009725BA" w:rsidP="009725BA">
            <w:pPr>
              <w:spacing w:after="0" w:line="240" w:lineRule="auto"/>
              <w:jc w:val="center"/>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За одну группу</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материалов к:</w:t>
            </w:r>
          </w:p>
        </w:tc>
        <w:tc>
          <w:tcPr>
            <w:tcW w:w="553" w:type="pct"/>
            <w:shd w:val="clear" w:color="auto" w:fill="auto"/>
            <w:noWrap/>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234D5F">
        <w:trPr>
          <w:trHeight w:val="217"/>
        </w:trPr>
        <w:tc>
          <w:tcPr>
            <w:tcW w:w="446" w:type="pct"/>
          </w:tcPr>
          <w:p w:rsidR="009725BA" w:rsidRPr="00853C40" w:rsidRDefault="00E1509C" w:rsidP="009725BA">
            <w:pPr>
              <w:pStyle w:val="a3"/>
              <w:ind w:left="0"/>
              <w:contextualSpacing w:val="0"/>
              <w:rPr>
                <w:sz w:val="24"/>
                <w:szCs w:val="24"/>
              </w:rPr>
            </w:pPr>
            <w:r>
              <w:rPr>
                <w:sz w:val="24"/>
                <w:szCs w:val="24"/>
              </w:rPr>
              <w:t>32</w:t>
            </w:r>
            <w:r w:rsidR="009725BA" w:rsidRPr="00853C40">
              <w:rPr>
                <w:sz w:val="24"/>
                <w:szCs w:val="24"/>
              </w:rPr>
              <w:t>.1</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заседанию Ученого совета БГУ</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E1509C" w:rsidP="009725BA">
            <w:pPr>
              <w:pStyle w:val="a3"/>
              <w:ind w:left="0"/>
              <w:contextualSpacing w:val="0"/>
              <w:rPr>
                <w:sz w:val="24"/>
                <w:szCs w:val="24"/>
              </w:rPr>
            </w:pPr>
            <w:r>
              <w:rPr>
                <w:sz w:val="24"/>
                <w:szCs w:val="24"/>
              </w:rPr>
              <w:t>32</w:t>
            </w:r>
            <w:r w:rsidR="009725BA" w:rsidRPr="00853C40">
              <w:rPr>
                <w:sz w:val="24"/>
                <w:szCs w:val="24"/>
              </w:rPr>
              <w:t>.2</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заседанию ученого совета института (факультета)</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E1509C" w:rsidP="009725BA">
            <w:pPr>
              <w:pStyle w:val="a3"/>
              <w:ind w:left="0"/>
              <w:contextualSpacing w:val="0"/>
              <w:rPr>
                <w:sz w:val="24"/>
                <w:szCs w:val="24"/>
              </w:rPr>
            </w:pPr>
            <w:r>
              <w:rPr>
                <w:sz w:val="24"/>
                <w:szCs w:val="24"/>
              </w:rPr>
              <w:lastRenderedPageBreak/>
              <w:t>32</w:t>
            </w:r>
            <w:r w:rsidR="009725BA" w:rsidRPr="00853C40">
              <w:rPr>
                <w:sz w:val="24"/>
                <w:szCs w:val="24"/>
              </w:rPr>
              <w:t>.3</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заседанию кафедры</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Участие в работе:</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234D5F">
        <w:trPr>
          <w:trHeight w:val="300"/>
        </w:trPr>
        <w:tc>
          <w:tcPr>
            <w:tcW w:w="446" w:type="pct"/>
          </w:tcPr>
          <w:p w:rsidR="009725BA" w:rsidRPr="00853C40" w:rsidRDefault="009725BA" w:rsidP="00E1509C">
            <w:pPr>
              <w:pStyle w:val="a3"/>
              <w:ind w:left="0"/>
              <w:contextualSpacing w:val="0"/>
              <w:rPr>
                <w:sz w:val="24"/>
                <w:szCs w:val="24"/>
              </w:rPr>
            </w:pPr>
            <w:r w:rsidRPr="00853C40">
              <w:rPr>
                <w:sz w:val="24"/>
                <w:szCs w:val="24"/>
              </w:rPr>
              <w:t>3</w:t>
            </w:r>
            <w:r w:rsidR="00E1509C">
              <w:rPr>
                <w:sz w:val="24"/>
                <w:szCs w:val="24"/>
              </w:rPr>
              <w:t>3</w:t>
            </w:r>
            <w:r w:rsidRPr="00853C40">
              <w:rPr>
                <w:sz w:val="24"/>
                <w:szCs w:val="24"/>
              </w:rPr>
              <w:t>.1</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Ученого совета БГУ</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9725BA" w:rsidP="00E1509C">
            <w:pPr>
              <w:pStyle w:val="a3"/>
              <w:ind w:left="0"/>
              <w:contextualSpacing w:val="0"/>
              <w:rPr>
                <w:sz w:val="24"/>
                <w:szCs w:val="24"/>
              </w:rPr>
            </w:pPr>
            <w:r w:rsidRPr="00853C40">
              <w:rPr>
                <w:sz w:val="24"/>
                <w:szCs w:val="24"/>
              </w:rPr>
              <w:t>3</w:t>
            </w:r>
            <w:r w:rsidR="00E1509C">
              <w:rPr>
                <w:sz w:val="24"/>
                <w:szCs w:val="24"/>
              </w:rPr>
              <w:t>3</w:t>
            </w:r>
            <w:r w:rsidRPr="00853C40">
              <w:rPr>
                <w:sz w:val="24"/>
                <w:szCs w:val="24"/>
              </w:rPr>
              <w:t>.2</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ученого совета института (факультета)</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9725BA" w:rsidP="00E1509C">
            <w:pPr>
              <w:pStyle w:val="a3"/>
              <w:ind w:left="0"/>
              <w:contextualSpacing w:val="0"/>
              <w:rPr>
                <w:sz w:val="24"/>
                <w:szCs w:val="24"/>
              </w:rPr>
            </w:pPr>
            <w:r w:rsidRPr="00853C40">
              <w:rPr>
                <w:sz w:val="24"/>
                <w:szCs w:val="24"/>
              </w:rPr>
              <w:t>3</w:t>
            </w:r>
            <w:r w:rsidR="00E1509C">
              <w:rPr>
                <w:sz w:val="24"/>
                <w:szCs w:val="24"/>
              </w:rPr>
              <w:t>3</w:t>
            </w:r>
            <w:r w:rsidRPr="00853C40">
              <w:rPr>
                <w:sz w:val="24"/>
                <w:szCs w:val="24"/>
              </w:rPr>
              <w:t>.3</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методического совета по направлению подготовки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234D5F">
        <w:trPr>
          <w:trHeight w:val="300"/>
        </w:trPr>
        <w:tc>
          <w:tcPr>
            <w:tcW w:w="446" w:type="pct"/>
          </w:tcPr>
          <w:p w:rsidR="009725BA" w:rsidRPr="00853C40" w:rsidRDefault="009725BA" w:rsidP="00E1509C">
            <w:pPr>
              <w:pStyle w:val="a3"/>
              <w:ind w:left="0"/>
              <w:contextualSpacing w:val="0"/>
              <w:rPr>
                <w:sz w:val="24"/>
                <w:szCs w:val="24"/>
              </w:rPr>
            </w:pPr>
            <w:r w:rsidRPr="00853C40">
              <w:rPr>
                <w:sz w:val="24"/>
                <w:szCs w:val="24"/>
              </w:rPr>
              <w:t>3</w:t>
            </w:r>
            <w:r w:rsidR="00E1509C">
              <w:rPr>
                <w:sz w:val="24"/>
                <w:szCs w:val="24"/>
              </w:rPr>
              <w:t>3</w:t>
            </w:r>
            <w:r w:rsidRPr="00853C40">
              <w:rPr>
                <w:sz w:val="24"/>
                <w:szCs w:val="24"/>
              </w:rPr>
              <w:t>.4</w:t>
            </w: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присутствие на заседаниях кафедры</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Учебный год</w:t>
            </w:r>
          </w:p>
        </w:tc>
      </w:tr>
      <w:tr w:rsidR="009725BA" w:rsidRPr="00853C40" w:rsidTr="00465A74">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Научно-исследовательская работа</w:t>
            </w:r>
          </w:p>
        </w:tc>
        <w:tc>
          <w:tcPr>
            <w:tcW w:w="553" w:type="pct"/>
            <w:shd w:val="clear" w:color="auto" w:fill="auto"/>
            <w:noWrap/>
            <w:vAlign w:val="bottom"/>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одной научной статьи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 в журналах, входящих в «Белый список</w:t>
            </w:r>
            <w:r w:rsidRPr="00B546BE">
              <w:rPr>
                <w:rFonts w:ascii="Times New Roman" w:eastAsia="Times New Roman" w:hAnsi="Times New Roman" w:cs="Times New Roman"/>
                <w:sz w:val="24"/>
                <w:szCs w:val="24"/>
                <w:lang w:eastAsia="ru-RU"/>
              </w:rPr>
              <w:t>» (уровень 1)</w:t>
            </w:r>
            <w:r w:rsidRPr="00853C40">
              <w:rPr>
                <w:rFonts w:ascii="Times New Roman" w:eastAsia="Times New Roman" w:hAnsi="Times New Roman" w:cs="Times New Roman"/>
                <w:sz w:val="24"/>
                <w:szCs w:val="24"/>
                <w:lang w:eastAsia="ru-RU"/>
              </w:rPr>
              <w:t xml:space="preserve"> и (или) RSCI</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статью</w:t>
            </w:r>
            <w:r w:rsidRPr="00853C40">
              <w:rPr>
                <w:rStyle w:val="ae"/>
                <w:rFonts w:ascii="Times New Roman" w:eastAsia="Times New Roman" w:hAnsi="Times New Roman" w:cs="Times New Roman"/>
                <w:sz w:val="24"/>
                <w:szCs w:val="24"/>
                <w:lang w:eastAsia="ru-RU"/>
              </w:rPr>
              <w:footnoteReference w:id="1"/>
            </w:r>
          </w:p>
        </w:tc>
      </w:tr>
      <w:tr w:rsidR="00234D5F" w:rsidRPr="00853C40" w:rsidTr="00234D5F">
        <w:trPr>
          <w:trHeight w:val="888"/>
        </w:trPr>
        <w:tc>
          <w:tcPr>
            <w:tcW w:w="446" w:type="pct"/>
          </w:tcPr>
          <w:p w:rsidR="00234D5F" w:rsidRPr="00853C40" w:rsidRDefault="00234D5F" w:rsidP="009725BA">
            <w:pPr>
              <w:pStyle w:val="a3"/>
              <w:numPr>
                <w:ilvl w:val="0"/>
                <w:numId w:val="50"/>
              </w:numPr>
              <w:ind w:left="0" w:firstLine="0"/>
              <w:contextualSpacing w:val="0"/>
              <w:jc w:val="center"/>
              <w:rPr>
                <w:sz w:val="24"/>
                <w:szCs w:val="24"/>
              </w:rPr>
            </w:pPr>
          </w:p>
        </w:tc>
        <w:tc>
          <w:tcPr>
            <w:tcW w:w="2316" w:type="pct"/>
            <w:shd w:val="clear" w:color="auto" w:fill="auto"/>
          </w:tcPr>
          <w:p w:rsidR="00234D5F" w:rsidRPr="00853C40" w:rsidRDefault="00234D5F"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одной научной статьи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 в журналах, входящих в перечень ВАК:</w:t>
            </w:r>
          </w:p>
        </w:tc>
        <w:tc>
          <w:tcPr>
            <w:tcW w:w="553" w:type="pct"/>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vAlign w:val="center"/>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статью</w:t>
            </w:r>
            <w:r w:rsidRPr="00853C40">
              <w:rPr>
                <w:rFonts w:ascii="Times New Roman" w:eastAsia="Times New Roman" w:hAnsi="Times New Roman" w:cs="Times New Roman"/>
                <w:sz w:val="24"/>
                <w:szCs w:val="24"/>
                <w:vertAlign w:val="superscript"/>
                <w:lang w:eastAsia="ru-RU"/>
              </w:rPr>
              <w:t>2</w:t>
            </w:r>
          </w:p>
        </w:tc>
      </w:tr>
      <w:tr w:rsidR="00234D5F" w:rsidRPr="00853C40" w:rsidTr="00465A74">
        <w:trPr>
          <w:trHeight w:val="300"/>
        </w:trPr>
        <w:tc>
          <w:tcPr>
            <w:tcW w:w="446" w:type="pct"/>
          </w:tcPr>
          <w:p w:rsidR="00234D5F" w:rsidRPr="00853C40" w:rsidRDefault="00234D5F" w:rsidP="00E1509C">
            <w:pPr>
              <w:pStyle w:val="a3"/>
              <w:ind w:left="0"/>
              <w:contextualSpacing w:val="0"/>
              <w:rPr>
                <w:sz w:val="24"/>
                <w:szCs w:val="24"/>
              </w:rPr>
            </w:pPr>
            <w:r w:rsidRPr="00853C40">
              <w:rPr>
                <w:sz w:val="24"/>
                <w:szCs w:val="24"/>
              </w:rPr>
              <w:t>3</w:t>
            </w:r>
            <w:r>
              <w:rPr>
                <w:sz w:val="24"/>
                <w:szCs w:val="24"/>
              </w:rPr>
              <w:t>5</w:t>
            </w:r>
            <w:r w:rsidRPr="00853C40">
              <w:rPr>
                <w:sz w:val="24"/>
                <w:szCs w:val="24"/>
              </w:rPr>
              <w:t>.1</w:t>
            </w:r>
          </w:p>
        </w:tc>
        <w:tc>
          <w:tcPr>
            <w:tcW w:w="2316" w:type="pct"/>
            <w:shd w:val="clear" w:color="auto" w:fill="auto"/>
          </w:tcPr>
          <w:p w:rsidR="00234D5F" w:rsidRPr="00853C40" w:rsidRDefault="00234D5F"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 категория (К1)</w:t>
            </w:r>
          </w:p>
        </w:tc>
        <w:tc>
          <w:tcPr>
            <w:tcW w:w="553" w:type="pct"/>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vMerge/>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tc>
      </w:tr>
      <w:tr w:rsidR="00234D5F" w:rsidRPr="00853C40" w:rsidTr="00465A74">
        <w:trPr>
          <w:trHeight w:val="300"/>
        </w:trPr>
        <w:tc>
          <w:tcPr>
            <w:tcW w:w="446" w:type="pct"/>
          </w:tcPr>
          <w:p w:rsidR="00234D5F" w:rsidRPr="00853C40" w:rsidRDefault="00234D5F" w:rsidP="00E1509C">
            <w:pPr>
              <w:pStyle w:val="a3"/>
              <w:ind w:left="0"/>
              <w:contextualSpacing w:val="0"/>
              <w:rPr>
                <w:sz w:val="24"/>
                <w:szCs w:val="24"/>
              </w:rPr>
            </w:pPr>
            <w:r w:rsidRPr="00853C40">
              <w:rPr>
                <w:sz w:val="24"/>
                <w:szCs w:val="24"/>
              </w:rPr>
              <w:t>3</w:t>
            </w:r>
            <w:r>
              <w:rPr>
                <w:sz w:val="24"/>
                <w:szCs w:val="24"/>
              </w:rPr>
              <w:t>5</w:t>
            </w:r>
            <w:r w:rsidRPr="00853C40">
              <w:rPr>
                <w:sz w:val="24"/>
                <w:szCs w:val="24"/>
              </w:rPr>
              <w:t>.2</w:t>
            </w:r>
          </w:p>
        </w:tc>
        <w:tc>
          <w:tcPr>
            <w:tcW w:w="2316" w:type="pct"/>
            <w:shd w:val="clear" w:color="auto" w:fill="auto"/>
          </w:tcPr>
          <w:p w:rsidR="00234D5F" w:rsidRPr="00853C40" w:rsidRDefault="00234D5F"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 категория (К2)</w:t>
            </w:r>
          </w:p>
        </w:tc>
        <w:tc>
          <w:tcPr>
            <w:tcW w:w="553" w:type="pct"/>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25</w:t>
            </w:r>
          </w:p>
        </w:tc>
        <w:tc>
          <w:tcPr>
            <w:tcW w:w="1685" w:type="pct"/>
            <w:vMerge/>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tc>
      </w:tr>
      <w:tr w:rsidR="00234D5F" w:rsidRPr="00853C40" w:rsidTr="00465A74">
        <w:trPr>
          <w:trHeight w:val="300"/>
        </w:trPr>
        <w:tc>
          <w:tcPr>
            <w:tcW w:w="446" w:type="pct"/>
          </w:tcPr>
          <w:p w:rsidR="00234D5F" w:rsidRPr="00853C40" w:rsidRDefault="00234D5F" w:rsidP="00E1509C">
            <w:pPr>
              <w:pStyle w:val="a3"/>
              <w:ind w:left="0"/>
              <w:contextualSpacing w:val="0"/>
              <w:rPr>
                <w:sz w:val="24"/>
                <w:szCs w:val="24"/>
              </w:rPr>
            </w:pPr>
            <w:r w:rsidRPr="00853C40">
              <w:rPr>
                <w:sz w:val="24"/>
                <w:szCs w:val="24"/>
              </w:rPr>
              <w:t>3</w:t>
            </w:r>
            <w:r>
              <w:rPr>
                <w:sz w:val="24"/>
                <w:szCs w:val="24"/>
              </w:rPr>
              <w:t>5</w:t>
            </w:r>
            <w:r w:rsidRPr="00853C40">
              <w:rPr>
                <w:sz w:val="24"/>
                <w:szCs w:val="24"/>
              </w:rPr>
              <w:t>.3</w:t>
            </w:r>
          </w:p>
        </w:tc>
        <w:tc>
          <w:tcPr>
            <w:tcW w:w="2316" w:type="pct"/>
            <w:shd w:val="clear" w:color="auto" w:fill="auto"/>
          </w:tcPr>
          <w:p w:rsidR="00234D5F" w:rsidRPr="00853C40" w:rsidRDefault="00234D5F"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 категория (К3), без категории</w:t>
            </w:r>
          </w:p>
        </w:tc>
        <w:tc>
          <w:tcPr>
            <w:tcW w:w="553" w:type="pct"/>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vMerge/>
            <w:shd w:val="clear" w:color="auto" w:fill="auto"/>
            <w:noWrap/>
          </w:tcPr>
          <w:p w:rsidR="00234D5F" w:rsidRPr="00853C40" w:rsidRDefault="00234D5F"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Публикация статьи в соавторстве с обучающимися кроме аспирантов с </w:t>
            </w:r>
            <w:proofErr w:type="spellStart"/>
            <w:r w:rsidRPr="00853C40">
              <w:rPr>
                <w:sz w:val="24"/>
                <w:szCs w:val="24"/>
              </w:rPr>
              <w:t>аффилиацией</w:t>
            </w:r>
            <w:proofErr w:type="spellEnd"/>
            <w:r w:rsidRPr="00853C40">
              <w:rPr>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color w:val="FF0000"/>
                <w:sz w:val="24"/>
                <w:szCs w:val="24"/>
              </w:rPr>
            </w:pPr>
            <w:r w:rsidRPr="00853C40">
              <w:rPr>
                <w:rFonts w:ascii="Times New Roman" w:eastAsia="Times New Roman" w:hAnsi="Times New Roman" w:cs="Times New Roman"/>
                <w:sz w:val="24"/>
                <w:szCs w:val="24"/>
                <w:lang w:eastAsia="ru-RU"/>
              </w:rPr>
              <w:t>За одну статью</w:t>
            </w:r>
            <w:r w:rsidRPr="00853C40">
              <w:rPr>
                <w:rFonts w:ascii="Times New Roman" w:eastAsia="Times New Roman" w:hAnsi="Times New Roman" w:cs="Times New Roman"/>
                <w:sz w:val="24"/>
                <w:szCs w:val="24"/>
                <w:vertAlign w:val="superscript"/>
                <w:lang w:eastAsia="ru-RU"/>
              </w:rPr>
              <w:t>2</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Публикация статьи обучающимся под научным руководством работника с </w:t>
            </w:r>
            <w:proofErr w:type="spellStart"/>
            <w:r w:rsidRPr="00853C40">
              <w:rPr>
                <w:sz w:val="24"/>
                <w:szCs w:val="24"/>
              </w:rPr>
              <w:t>аффилиацией</w:t>
            </w:r>
            <w:proofErr w:type="spellEnd"/>
            <w:r w:rsidRPr="00853C40">
              <w:rPr>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color w:val="FF0000"/>
                <w:sz w:val="24"/>
                <w:szCs w:val="24"/>
              </w:rPr>
            </w:pPr>
            <w:r w:rsidRPr="00853C40">
              <w:rPr>
                <w:rFonts w:ascii="Times New Roman" w:eastAsia="Times New Roman" w:hAnsi="Times New Roman" w:cs="Times New Roman"/>
                <w:sz w:val="24"/>
                <w:szCs w:val="24"/>
                <w:lang w:eastAsia="ru-RU"/>
              </w:rPr>
              <w:t>За одну статью</w:t>
            </w:r>
            <w:r w:rsidRPr="00853C40">
              <w:rPr>
                <w:rFonts w:ascii="Times New Roman" w:eastAsia="Times New Roman" w:hAnsi="Times New Roman" w:cs="Times New Roman"/>
                <w:sz w:val="24"/>
                <w:szCs w:val="24"/>
                <w:vertAlign w:val="superscript"/>
                <w:lang w:eastAsia="ru-RU"/>
              </w:rPr>
              <w:t>2</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Публикация научной статьи в серийном сборнике, издаваемом организацией, подведомственной государственной академии наук, или ведущим издательством, входящим в перечень, определенный приказом ректора БГУ, при условии </w:t>
            </w:r>
            <w:proofErr w:type="spellStart"/>
            <w:r w:rsidRPr="00853C40">
              <w:rPr>
                <w:sz w:val="24"/>
                <w:szCs w:val="24"/>
              </w:rPr>
              <w:t>аффилиации</w:t>
            </w:r>
            <w:proofErr w:type="spellEnd"/>
            <w:r w:rsidRPr="00853C40">
              <w:rPr>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lang w:eastAsia="ru-RU"/>
              </w:rPr>
              <w:t>За одну статью</w:t>
            </w:r>
            <w:r w:rsidRPr="00853C40">
              <w:rPr>
                <w:rFonts w:ascii="Times New Roman" w:eastAsia="Times New Roman" w:hAnsi="Times New Roman" w:cs="Times New Roman"/>
                <w:sz w:val="24"/>
                <w:szCs w:val="24"/>
                <w:vertAlign w:val="superscript"/>
                <w:lang w:eastAsia="ru-RU"/>
              </w:rPr>
              <w:t>2</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монографии на русском языке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публикацию</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монографии за рубежом на иностранном языке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публикацию</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Научное редактирование опубликованной монографии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публикацию</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научного доклада на русском языке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публикацию</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Публикация научного доклада на иностранном языке с </w:t>
            </w:r>
            <w:proofErr w:type="spellStart"/>
            <w:r w:rsidRPr="00853C40">
              <w:rPr>
                <w:rFonts w:ascii="Times New Roman" w:eastAsia="Times New Roman" w:hAnsi="Times New Roman" w:cs="Times New Roman"/>
                <w:sz w:val="24"/>
                <w:szCs w:val="24"/>
                <w:lang w:eastAsia="ru-RU"/>
              </w:rPr>
              <w:t>аффилиацией</w:t>
            </w:r>
            <w:proofErr w:type="spellEnd"/>
            <w:r w:rsidRPr="00853C40">
              <w:rPr>
                <w:rFonts w:ascii="Times New Roman" w:eastAsia="Times New Roman" w:hAnsi="Times New Roman" w:cs="Times New Roman"/>
                <w:sz w:val="24"/>
                <w:szCs w:val="24"/>
                <w:lang w:eastAsia="ru-RU"/>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60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публикацию</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Публикация научно-практического пособия, комментария законодательства с </w:t>
            </w:r>
            <w:proofErr w:type="spellStart"/>
            <w:r w:rsidRPr="00853C40">
              <w:rPr>
                <w:sz w:val="24"/>
                <w:szCs w:val="24"/>
              </w:rPr>
              <w:t>аффилиацией</w:t>
            </w:r>
            <w:proofErr w:type="spellEnd"/>
            <w:r w:rsidRPr="00853C40">
              <w:rPr>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пособие</w:t>
            </w:r>
          </w:p>
        </w:tc>
      </w:tr>
      <w:tr w:rsidR="009725BA" w:rsidRPr="00853C40" w:rsidTr="00465A74">
        <w:trPr>
          <w:trHeight w:val="300"/>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tcPr>
          <w:p w:rsidR="009725BA" w:rsidRPr="00853C40" w:rsidRDefault="009725BA" w:rsidP="009725BA">
            <w:pPr>
              <w:spacing w:after="0" w:line="240" w:lineRule="auto"/>
              <w:jc w:val="both"/>
              <w:rPr>
                <w:sz w:val="24"/>
                <w:szCs w:val="24"/>
              </w:rPr>
            </w:pPr>
            <w:r w:rsidRPr="00853C40">
              <w:rPr>
                <w:rFonts w:ascii="Times New Roman" w:eastAsia="Times New Roman" w:hAnsi="Times New Roman" w:cs="Times New Roman"/>
                <w:i/>
                <w:sz w:val="24"/>
                <w:szCs w:val="24"/>
                <w:lang w:eastAsia="ru-RU"/>
              </w:rPr>
              <w:t>Цитируемость публикаций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b/>
                <w:sz w:val="24"/>
                <w:szCs w:val="24"/>
              </w:rPr>
            </w:pPr>
            <w:r w:rsidRPr="00853C40">
              <w:rPr>
                <w:sz w:val="24"/>
                <w:szCs w:val="24"/>
              </w:rPr>
              <w:t>Ссылка на статьи в журналах БГУ в опубликованном издании, входящем в «Белый список», РИНЦ</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Один балл за одну ссылку, но не более 10 баллов</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Индекс </w:t>
            </w:r>
            <w:proofErr w:type="spellStart"/>
            <w:r w:rsidRPr="00853C40">
              <w:rPr>
                <w:rFonts w:ascii="Times New Roman" w:eastAsia="Times New Roman" w:hAnsi="Times New Roman" w:cs="Times New Roman"/>
                <w:sz w:val="24"/>
                <w:szCs w:val="24"/>
                <w:lang w:eastAsia="ru-RU"/>
              </w:rPr>
              <w:t>Хирша</w:t>
            </w:r>
            <w:proofErr w:type="spellEnd"/>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Число баллов, равное индексу </w:t>
            </w:r>
            <w:proofErr w:type="spellStart"/>
            <w:r w:rsidRPr="00853C40">
              <w:rPr>
                <w:rFonts w:ascii="Times New Roman" w:eastAsia="Times New Roman" w:hAnsi="Times New Roman" w:cs="Times New Roman"/>
                <w:sz w:val="24"/>
                <w:szCs w:val="24"/>
                <w:lang w:eastAsia="ru-RU"/>
              </w:rPr>
              <w:t>Хирша</w:t>
            </w:r>
            <w:proofErr w:type="spellEnd"/>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280"/>
        </w:trPr>
        <w:tc>
          <w:tcPr>
            <w:tcW w:w="446" w:type="pct"/>
            <w:tcBorders>
              <w:bottom w:val="single" w:sz="4" w:space="0" w:color="auto"/>
            </w:tcBorders>
          </w:tcPr>
          <w:p w:rsidR="009725BA" w:rsidRPr="00853C40" w:rsidRDefault="009725BA" w:rsidP="009725BA">
            <w:pPr>
              <w:pStyle w:val="a3"/>
              <w:ind w:left="0"/>
              <w:contextualSpacing w:val="0"/>
              <w:rPr>
                <w:i/>
                <w:sz w:val="24"/>
                <w:szCs w:val="24"/>
              </w:rPr>
            </w:pP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Подготовка кадров высшей квалификации</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tcBorders>
              <w:bottom w:val="single" w:sz="4" w:space="0" w:color="auto"/>
            </w:tcBorders>
            <w:shd w:val="clear" w:color="auto" w:fill="auto"/>
            <w:noWrap/>
          </w:tcPr>
          <w:p w:rsidR="009725BA" w:rsidRPr="00853C40" w:rsidRDefault="009725BA" w:rsidP="009725BA">
            <w:pPr>
              <w:rPr>
                <w:rFonts w:ascii="Times New Roman" w:eastAsia="Times New Roman" w:hAnsi="Times New Roman" w:cs="Times New Roman"/>
                <w:sz w:val="24"/>
                <w:szCs w:val="24"/>
                <w:lang w:eastAsia="ru-RU"/>
              </w:rPr>
            </w:pPr>
          </w:p>
        </w:tc>
      </w:tr>
      <w:tr w:rsidR="009725BA" w:rsidRPr="00853C40" w:rsidTr="00465A74">
        <w:trPr>
          <w:trHeight w:val="138"/>
        </w:trPr>
        <w:tc>
          <w:tcPr>
            <w:tcW w:w="446" w:type="pct"/>
            <w:tcBorders>
              <w:bottom w:val="single" w:sz="4" w:space="0" w:color="auto"/>
            </w:tcBorders>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Получение ученого звания</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234D5F">
            <w:pPr>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По факту присуждения ученого звания, после издания приказа </w:t>
            </w:r>
            <w:proofErr w:type="spellStart"/>
            <w:r w:rsidRPr="00853C40">
              <w:rPr>
                <w:rFonts w:ascii="Times New Roman" w:eastAsia="Times New Roman" w:hAnsi="Times New Roman" w:cs="Times New Roman"/>
                <w:sz w:val="24"/>
                <w:szCs w:val="24"/>
                <w:lang w:eastAsia="ru-RU"/>
              </w:rPr>
              <w:t>Минобрнауки</w:t>
            </w:r>
            <w:proofErr w:type="spellEnd"/>
          </w:p>
        </w:tc>
      </w:tr>
      <w:tr w:rsidR="009725BA" w:rsidRPr="00853C40" w:rsidTr="00465A74">
        <w:trPr>
          <w:trHeight w:val="230"/>
        </w:trPr>
        <w:tc>
          <w:tcPr>
            <w:tcW w:w="446" w:type="pct"/>
            <w:tcBorders>
              <w:bottom w:val="single" w:sz="4" w:space="0" w:color="auto"/>
            </w:tcBorders>
          </w:tcPr>
          <w:p w:rsidR="009725BA" w:rsidRPr="00853C40" w:rsidRDefault="009725BA" w:rsidP="00E1509C">
            <w:pPr>
              <w:pStyle w:val="a3"/>
              <w:ind w:left="0"/>
              <w:contextualSpacing w:val="0"/>
              <w:rPr>
                <w:sz w:val="24"/>
                <w:szCs w:val="24"/>
              </w:rPr>
            </w:pPr>
            <w:r>
              <w:rPr>
                <w:sz w:val="24"/>
                <w:szCs w:val="24"/>
              </w:rPr>
              <w:t>4</w:t>
            </w:r>
            <w:r w:rsidR="00E1509C">
              <w:rPr>
                <w:sz w:val="24"/>
                <w:szCs w:val="24"/>
              </w:rPr>
              <w:t>7</w:t>
            </w:r>
            <w:r w:rsidRPr="00853C40">
              <w:rPr>
                <w:sz w:val="24"/>
                <w:szCs w:val="24"/>
              </w:rPr>
              <w:t>.1</w:t>
            </w: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Доцента</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vMerge/>
            <w:shd w:val="clear" w:color="auto" w:fill="auto"/>
            <w:noWrap/>
          </w:tcPr>
          <w:p w:rsidR="009725BA" w:rsidRPr="00853C40" w:rsidRDefault="009725BA" w:rsidP="00234D5F">
            <w:pPr>
              <w:jc w:val="center"/>
              <w:rPr>
                <w:rFonts w:ascii="Times New Roman" w:eastAsia="Times New Roman" w:hAnsi="Times New Roman" w:cs="Times New Roman"/>
                <w:sz w:val="24"/>
                <w:szCs w:val="24"/>
                <w:lang w:eastAsia="ru-RU"/>
              </w:rPr>
            </w:pPr>
          </w:p>
        </w:tc>
      </w:tr>
      <w:tr w:rsidR="009725BA" w:rsidRPr="00853C40" w:rsidTr="00465A74">
        <w:trPr>
          <w:trHeight w:val="543"/>
        </w:trPr>
        <w:tc>
          <w:tcPr>
            <w:tcW w:w="446" w:type="pct"/>
            <w:tcBorders>
              <w:bottom w:val="single" w:sz="4" w:space="0" w:color="auto"/>
            </w:tcBorders>
          </w:tcPr>
          <w:p w:rsidR="009725BA" w:rsidRPr="00853C40" w:rsidRDefault="009725BA" w:rsidP="00E1509C">
            <w:pPr>
              <w:pStyle w:val="a3"/>
              <w:ind w:left="0"/>
              <w:contextualSpacing w:val="0"/>
              <w:rPr>
                <w:sz w:val="24"/>
                <w:szCs w:val="24"/>
              </w:rPr>
            </w:pPr>
            <w:r>
              <w:rPr>
                <w:sz w:val="24"/>
                <w:szCs w:val="24"/>
              </w:rPr>
              <w:t>4</w:t>
            </w:r>
            <w:r w:rsidR="00E1509C">
              <w:rPr>
                <w:sz w:val="24"/>
                <w:szCs w:val="24"/>
              </w:rPr>
              <w:t>7</w:t>
            </w:r>
            <w:r w:rsidRPr="00853C40">
              <w:rPr>
                <w:sz w:val="24"/>
                <w:szCs w:val="24"/>
              </w:rPr>
              <w:t>.2</w:t>
            </w: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Профессора</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vMerge/>
            <w:tcBorders>
              <w:bottom w:val="single" w:sz="4" w:space="0" w:color="auto"/>
            </w:tcBorders>
            <w:shd w:val="clear" w:color="auto" w:fill="auto"/>
            <w:noWrap/>
          </w:tcPr>
          <w:p w:rsidR="009725BA" w:rsidRPr="00853C40" w:rsidRDefault="009725BA" w:rsidP="00234D5F">
            <w:pPr>
              <w:jc w:val="center"/>
              <w:rPr>
                <w:rFonts w:ascii="Times New Roman" w:eastAsia="Times New Roman" w:hAnsi="Times New Roman" w:cs="Times New Roman"/>
                <w:sz w:val="24"/>
                <w:szCs w:val="24"/>
                <w:lang w:eastAsia="ru-RU"/>
              </w:rPr>
            </w:pPr>
          </w:p>
        </w:tc>
      </w:tr>
      <w:tr w:rsidR="009725BA" w:rsidRPr="00853C40" w:rsidTr="00465A74">
        <w:trPr>
          <w:trHeight w:val="292"/>
        </w:trPr>
        <w:tc>
          <w:tcPr>
            <w:tcW w:w="446" w:type="pct"/>
            <w:tcBorders>
              <w:bottom w:val="single" w:sz="4" w:space="0" w:color="auto"/>
            </w:tcBorders>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Получение ученой степени</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B546BE" w:rsidRPr="00853C40" w:rsidRDefault="009725BA" w:rsidP="00234D5F">
            <w:pPr>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По факту присвоения ученой степени, после издания Приказа </w:t>
            </w:r>
            <w:proofErr w:type="spellStart"/>
            <w:r w:rsidRPr="00853C40">
              <w:rPr>
                <w:rFonts w:ascii="Times New Roman" w:eastAsia="Times New Roman" w:hAnsi="Times New Roman" w:cs="Times New Roman"/>
                <w:sz w:val="24"/>
                <w:szCs w:val="24"/>
                <w:lang w:eastAsia="ru-RU"/>
              </w:rPr>
              <w:t>Минобрнауки</w:t>
            </w:r>
            <w:proofErr w:type="spellEnd"/>
          </w:p>
        </w:tc>
      </w:tr>
      <w:tr w:rsidR="009725BA" w:rsidRPr="00853C40" w:rsidTr="00465A74">
        <w:trPr>
          <w:trHeight w:val="280"/>
        </w:trPr>
        <w:tc>
          <w:tcPr>
            <w:tcW w:w="446" w:type="pct"/>
            <w:tcBorders>
              <w:bottom w:val="single" w:sz="4" w:space="0" w:color="auto"/>
            </w:tcBorders>
          </w:tcPr>
          <w:p w:rsidR="009725BA" w:rsidRPr="00853C40" w:rsidRDefault="00E1509C" w:rsidP="009725BA">
            <w:pPr>
              <w:pStyle w:val="a3"/>
              <w:ind w:left="0"/>
              <w:contextualSpacing w:val="0"/>
              <w:rPr>
                <w:sz w:val="24"/>
                <w:szCs w:val="24"/>
              </w:rPr>
            </w:pPr>
            <w:r>
              <w:rPr>
                <w:sz w:val="24"/>
                <w:szCs w:val="24"/>
              </w:rPr>
              <w:t>48</w:t>
            </w:r>
            <w:r w:rsidR="009725BA" w:rsidRPr="00853C40">
              <w:rPr>
                <w:sz w:val="24"/>
                <w:szCs w:val="24"/>
              </w:rPr>
              <w:t>.1</w:t>
            </w: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Кандидата наук</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150</w:t>
            </w:r>
          </w:p>
        </w:tc>
        <w:tc>
          <w:tcPr>
            <w:tcW w:w="1685" w:type="pct"/>
            <w:vMerge/>
            <w:shd w:val="clear" w:color="auto" w:fill="auto"/>
            <w:noWrap/>
          </w:tcPr>
          <w:p w:rsidR="009725BA" w:rsidRPr="00853C40" w:rsidRDefault="009725BA" w:rsidP="009725BA">
            <w:pPr>
              <w:rPr>
                <w:rFonts w:ascii="Times New Roman" w:eastAsia="Times New Roman" w:hAnsi="Times New Roman" w:cs="Times New Roman"/>
                <w:sz w:val="24"/>
                <w:szCs w:val="24"/>
                <w:lang w:eastAsia="ru-RU"/>
              </w:rPr>
            </w:pPr>
          </w:p>
        </w:tc>
      </w:tr>
      <w:tr w:rsidR="009725BA" w:rsidRPr="00853C40" w:rsidTr="00465A74">
        <w:trPr>
          <w:trHeight w:val="533"/>
        </w:trPr>
        <w:tc>
          <w:tcPr>
            <w:tcW w:w="446" w:type="pct"/>
            <w:tcBorders>
              <w:bottom w:val="single" w:sz="4" w:space="0" w:color="auto"/>
            </w:tcBorders>
          </w:tcPr>
          <w:p w:rsidR="009725BA" w:rsidRPr="00853C40" w:rsidRDefault="00E1509C" w:rsidP="009725BA">
            <w:pPr>
              <w:pStyle w:val="a3"/>
              <w:ind w:left="0"/>
              <w:contextualSpacing w:val="0"/>
              <w:rPr>
                <w:sz w:val="24"/>
                <w:szCs w:val="24"/>
              </w:rPr>
            </w:pPr>
            <w:r>
              <w:rPr>
                <w:sz w:val="24"/>
                <w:szCs w:val="24"/>
              </w:rPr>
              <w:t>48</w:t>
            </w:r>
            <w:r w:rsidR="009725BA" w:rsidRPr="00853C40">
              <w:rPr>
                <w:sz w:val="24"/>
                <w:szCs w:val="24"/>
              </w:rPr>
              <w:t>.2</w:t>
            </w:r>
          </w:p>
        </w:tc>
        <w:tc>
          <w:tcPr>
            <w:tcW w:w="2316" w:type="pct"/>
            <w:tcBorders>
              <w:bottom w:val="single" w:sz="4" w:space="0" w:color="auto"/>
            </w:tcBorders>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Доктора наук</w:t>
            </w:r>
          </w:p>
        </w:tc>
        <w:tc>
          <w:tcPr>
            <w:tcW w:w="553" w:type="pct"/>
            <w:tcBorders>
              <w:bottom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300</w:t>
            </w:r>
          </w:p>
        </w:tc>
        <w:tc>
          <w:tcPr>
            <w:tcW w:w="1685" w:type="pct"/>
            <w:vMerge/>
            <w:tcBorders>
              <w:bottom w:val="single" w:sz="4" w:space="0" w:color="auto"/>
            </w:tcBorders>
            <w:shd w:val="clear" w:color="auto" w:fill="auto"/>
            <w:noWrap/>
          </w:tcPr>
          <w:p w:rsidR="009725BA" w:rsidRPr="00853C40" w:rsidRDefault="009725BA" w:rsidP="009725BA">
            <w:pPr>
              <w:rPr>
                <w:rFonts w:ascii="Times New Roman" w:eastAsia="Times New Roman" w:hAnsi="Times New Roman" w:cs="Times New Roman"/>
                <w:sz w:val="24"/>
                <w:szCs w:val="24"/>
                <w:lang w:eastAsia="ru-RU"/>
              </w:rPr>
            </w:pPr>
          </w:p>
        </w:tc>
      </w:tr>
      <w:tr w:rsidR="009725BA" w:rsidRPr="00853C40" w:rsidTr="00465A74">
        <w:trPr>
          <w:trHeight w:val="244"/>
        </w:trPr>
        <w:tc>
          <w:tcPr>
            <w:tcW w:w="446" w:type="pct"/>
            <w:tcBorders>
              <w:top w:val="single" w:sz="4" w:space="0" w:color="auto"/>
              <w:left w:val="single" w:sz="4" w:space="0" w:color="auto"/>
              <w:bottom w:val="nil"/>
              <w:right w:val="single" w:sz="4" w:space="0" w:color="auto"/>
            </w:tcBorders>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tcBorders>
              <w:top w:val="single" w:sz="4" w:space="0" w:color="auto"/>
              <w:left w:val="single" w:sz="4" w:space="0" w:color="auto"/>
              <w:bottom w:val="nil"/>
              <w:right w:val="single" w:sz="4" w:space="0" w:color="auto"/>
            </w:tcBorders>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Работа в диссертационных советах БГУ:</w:t>
            </w:r>
          </w:p>
        </w:tc>
        <w:tc>
          <w:tcPr>
            <w:tcW w:w="553" w:type="pct"/>
            <w:tcBorders>
              <w:top w:val="single" w:sz="4" w:space="0" w:color="auto"/>
              <w:left w:val="single" w:sz="4" w:space="0" w:color="auto"/>
              <w:bottom w:val="nil"/>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p>
        </w:tc>
        <w:tc>
          <w:tcPr>
            <w:tcW w:w="1685" w:type="pct"/>
            <w:vMerge w:val="restart"/>
            <w:tcBorders>
              <w:top w:val="single" w:sz="4" w:space="0" w:color="auto"/>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каждое участие в заседании совета при защите диссертации: или при рассмотрении вопроса о лишении ученой степени</w:t>
            </w:r>
          </w:p>
        </w:tc>
      </w:tr>
      <w:tr w:rsidR="009725BA" w:rsidRPr="00853C40" w:rsidTr="00465A74">
        <w:trPr>
          <w:trHeight w:val="96"/>
        </w:trPr>
        <w:tc>
          <w:tcPr>
            <w:tcW w:w="446" w:type="pct"/>
            <w:tcBorders>
              <w:top w:val="nil"/>
              <w:left w:val="single" w:sz="4" w:space="0" w:color="auto"/>
              <w:bottom w:val="single" w:sz="4" w:space="0" w:color="auto"/>
              <w:right w:val="single" w:sz="4" w:space="0" w:color="auto"/>
            </w:tcBorders>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rPr>
                <w:sz w:val="24"/>
                <w:szCs w:val="24"/>
              </w:rPr>
            </w:pPr>
          </w:p>
        </w:tc>
        <w:tc>
          <w:tcPr>
            <w:tcW w:w="2316" w:type="pct"/>
            <w:tcBorders>
              <w:top w:val="nil"/>
              <w:left w:val="single" w:sz="4" w:space="0" w:color="auto"/>
              <w:bottom w:val="single" w:sz="4" w:space="0" w:color="auto"/>
              <w:right w:val="single" w:sz="4" w:space="0" w:color="auto"/>
            </w:tcBorders>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p>
        </w:tc>
        <w:tc>
          <w:tcPr>
            <w:tcW w:w="553" w:type="pct"/>
            <w:tcBorders>
              <w:top w:val="nil"/>
              <w:left w:val="single" w:sz="4" w:space="0" w:color="auto"/>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color w:val="FF0000"/>
                <w:sz w:val="24"/>
                <w:szCs w:val="24"/>
              </w:rPr>
            </w:pPr>
          </w:p>
        </w:tc>
        <w:tc>
          <w:tcPr>
            <w:tcW w:w="1685" w:type="pct"/>
            <w:vMerge/>
            <w:tcBorders>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p>
        </w:tc>
      </w:tr>
      <w:tr w:rsidR="009725BA" w:rsidRPr="00853C40" w:rsidTr="00465A74">
        <w:trPr>
          <w:trHeight w:val="156"/>
        </w:trPr>
        <w:tc>
          <w:tcPr>
            <w:tcW w:w="446" w:type="pct"/>
            <w:tcBorders>
              <w:top w:val="nil"/>
              <w:left w:val="single" w:sz="4" w:space="0" w:color="auto"/>
              <w:bottom w:val="single" w:sz="4" w:space="0" w:color="auto"/>
              <w:right w:val="single" w:sz="4" w:space="0" w:color="auto"/>
            </w:tcBorders>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sz w:val="24"/>
                <w:szCs w:val="24"/>
              </w:rPr>
            </w:pPr>
            <w:r>
              <w:rPr>
                <w:sz w:val="24"/>
                <w:szCs w:val="24"/>
              </w:rPr>
              <w:t>49</w:t>
            </w:r>
            <w:r w:rsidR="009725BA" w:rsidRPr="00853C40">
              <w:rPr>
                <w:sz w:val="24"/>
                <w:szCs w:val="24"/>
              </w:rPr>
              <w:t>.1</w:t>
            </w:r>
          </w:p>
        </w:tc>
        <w:tc>
          <w:tcPr>
            <w:tcW w:w="2316" w:type="pct"/>
            <w:tcBorders>
              <w:top w:val="nil"/>
              <w:left w:val="single" w:sz="4" w:space="0" w:color="auto"/>
              <w:bottom w:val="single" w:sz="4" w:space="0" w:color="auto"/>
              <w:right w:val="single" w:sz="4" w:space="0" w:color="auto"/>
            </w:tcBorders>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председателю совета</w:t>
            </w:r>
          </w:p>
        </w:tc>
        <w:tc>
          <w:tcPr>
            <w:tcW w:w="553" w:type="pct"/>
            <w:tcBorders>
              <w:top w:val="nil"/>
              <w:left w:val="single" w:sz="4" w:space="0" w:color="auto"/>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10</w:t>
            </w:r>
          </w:p>
        </w:tc>
        <w:tc>
          <w:tcPr>
            <w:tcW w:w="1685" w:type="pct"/>
            <w:vMerge/>
            <w:tcBorders>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p>
        </w:tc>
      </w:tr>
      <w:tr w:rsidR="009725BA" w:rsidRPr="00853C40" w:rsidTr="00465A74">
        <w:trPr>
          <w:trHeight w:val="287"/>
        </w:trPr>
        <w:tc>
          <w:tcPr>
            <w:tcW w:w="446" w:type="pct"/>
            <w:tcBorders>
              <w:top w:val="nil"/>
              <w:left w:val="single" w:sz="4" w:space="0" w:color="auto"/>
              <w:bottom w:val="single" w:sz="4" w:space="0" w:color="auto"/>
              <w:right w:val="single" w:sz="4" w:space="0" w:color="auto"/>
            </w:tcBorders>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sz w:val="24"/>
                <w:szCs w:val="24"/>
              </w:rPr>
            </w:pPr>
            <w:r>
              <w:rPr>
                <w:sz w:val="24"/>
                <w:szCs w:val="24"/>
              </w:rPr>
              <w:t>49</w:t>
            </w:r>
            <w:r w:rsidR="009725BA" w:rsidRPr="00853C40">
              <w:rPr>
                <w:sz w:val="24"/>
                <w:szCs w:val="24"/>
              </w:rPr>
              <w:t>.2</w:t>
            </w:r>
          </w:p>
        </w:tc>
        <w:tc>
          <w:tcPr>
            <w:tcW w:w="2316" w:type="pct"/>
            <w:tcBorders>
              <w:top w:val="nil"/>
              <w:left w:val="single" w:sz="4" w:space="0" w:color="auto"/>
              <w:bottom w:val="single" w:sz="4" w:space="0" w:color="auto"/>
              <w:right w:val="single" w:sz="4" w:space="0" w:color="auto"/>
            </w:tcBorders>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заместителю председателя совета</w:t>
            </w:r>
          </w:p>
        </w:tc>
        <w:tc>
          <w:tcPr>
            <w:tcW w:w="553" w:type="pct"/>
            <w:tcBorders>
              <w:top w:val="nil"/>
              <w:left w:val="single" w:sz="4" w:space="0" w:color="auto"/>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4</w:t>
            </w:r>
          </w:p>
        </w:tc>
        <w:tc>
          <w:tcPr>
            <w:tcW w:w="1685" w:type="pct"/>
            <w:vMerge/>
            <w:tcBorders>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p>
        </w:tc>
      </w:tr>
      <w:tr w:rsidR="009725BA" w:rsidRPr="00853C40" w:rsidTr="00465A74">
        <w:trPr>
          <w:trHeight w:val="153"/>
        </w:trPr>
        <w:tc>
          <w:tcPr>
            <w:tcW w:w="446" w:type="pct"/>
            <w:tcBorders>
              <w:top w:val="nil"/>
              <w:left w:val="single" w:sz="4" w:space="0" w:color="auto"/>
              <w:bottom w:val="single" w:sz="4" w:space="0" w:color="auto"/>
              <w:right w:val="single" w:sz="4" w:space="0" w:color="auto"/>
            </w:tcBorders>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sz w:val="24"/>
                <w:szCs w:val="24"/>
              </w:rPr>
            </w:pPr>
            <w:r>
              <w:rPr>
                <w:sz w:val="24"/>
                <w:szCs w:val="24"/>
              </w:rPr>
              <w:t>49</w:t>
            </w:r>
            <w:r w:rsidR="009725BA" w:rsidRPr="00853C40">
              <w:rPr>
                <w:sz w:val="24"/>
                <w:szCs w:val="24"/>
              </w:rPr>
              <w:t>.3</w:t>
            </w:r>
          </w:p>
        </w:tc>
        <w:tc>
          <w:tcPr>
            <w:tcW w:w="2316" w:type="pct"/>
            <w:tcBorders>
              <w:top w:val="nil"/>
              <w:left w:val="single" w:sz="4" w:space="0" w:color="auto"/>
              <w:bottom w:val="single" w:sz="4" w:space="0" w:color="auto"/>
              <w:right w:val="single" w:sz="4" w:space="0" w:color="auto"/>
            </w:tcBorders>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ученому секретарю совета</w:t>
            </w:r>
          </w:p>
        </w:tc>
        <w:tc>
          <w:tcPr>
            <w:tcW w:w="553" w:type="pct"/>
            <w:tcBorders>
              <w:top w:val="nil"/>
              <w:left w:val="single" w:sz="4" w:space="0" w:color="auto"/>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10</w:t>
            </w:r>
          </w:p>
        </w:tc>
        <w:tc>
          <w:tcPr>
            <w:tcW w:w="1685" w:type="pct"/>
            <w:vMerge/>
            <w:tcBorders>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p>
        </w:tc>
      </w:tr>
      <w:tr w:rsidR="009725BA" w:rsidRPr="00853C40" w:rsidTr="00465A74">
        <w:trPr>
          <w:trHeight w:val="161"/>
        </w:trPr>
        <w:tc>
          <w:tcPr>
            <w:tcW w:w="446" w:type="pct"/>
            <w:tcBorders>
              <w:top w:val="nil"/>
              <w:left w:val="single" w:sz="4" w:space="0" w:color="auto"/>
              <w:bottom w:val="single" w:sz="4" w:space="0" w:color="auto"/>
              <w:right w:val="single" w:sz="4" w:space="0" w:color="auto"/>
            </w:tcBorders>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sz w:val="24"/>
                <w:szCs w:val="24"/>
              </w:rPr>
            </w:pPr>
            <w:r>
              <w:rPr>
                <w:sz w:val="24"/>
                <w:szCs w:val="24"/>
              </w:rPr>
              <w:t>49</w:t>
            </w:r>
            <w:r w:rsidR="009725BA" w:rsidRPr="00853C40">
              <w:rPr>
                <w:sz w:val="24"/>
                <w:szCs w:val="24"/>
              </w:rPr>
              <w:t>.</w:t>
            </w:r>
            <w:r w:rsidR="009725BA">
              <w:rPr>
                <w:sz w:val="24"/>
                <w:szCs w:val="24"/>
              </w:rPr>
              <w:t>4</w:t>
            </w:r>
          </w:p>
        </w:tc>
        <w:tc>
          <w:tcPr>
            <w:tcW w:w="2316" w:type="pct"/>
            <w:tcBorders>
              <w:top w:val="nil"/>
              <w:left w:val="single" w:sz="4" w:space="0" w:color="auto"/>
              <w:bottom w:val="single" w:sz="4" w:space="0" w:color="auto"/>
              <w:right w:val="single" w:sz="4" w:space="0" w:color="auto"/>
            </w:tcBorders>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члену совета</w:t>
            </w:r>
          </w:p>
        </w:tc>
        <w:tc>
          <w:tcPr>
            <w:tcW w:w="553" w:type="pct"/>
            <w:tcBorders>
              <w:top w:val="nil"/>
              <w:left w:val="single" w:sz="4" w:space="0" w:color="auto"/>
              <w:right w:val="single" w:sz="4" w:space="0" w:color="auto"/>
            </w:tcBorders>
            <w:shd w:val="clear" w:color="auto" w:fill="auto"/>
            <w:noWrap/>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2</w:t>
            </w:r>
          </w:p>
        </w:tc>
        <w:tc>
          <w:tcPr>
            <w:tcW w:w="1685" w:type="pct"/>
            <w:vMerge/>
            <w:tcBorders>
              <w:left w:val="single" w:sz="4" w:space="0" w:color="auto"/>
            </w:tcBorders>
            <w:shd w:val="clear" w:color="auto" w:fill="auto"/>
            <w:noWrap/>
            <w:vAlign w:val="center"/>
          </w:tcPr>
          <w:p w:rsidR="009725BA" w:rsidRPr="00853C40" w:rsidRDefault="009725BA" w:rsidP="00234D5F">
            <w:pPr>
              <w:jc w:val="center"/>
              <w:rPr>
                <w:rFonts w:ascii="Times New Roman" w:eastAsia="Times New Roman" w:hAnsi="Times New Roman" w:cs="Times New Roman"/>
                <w:sz w:val="24"/>
                <w:szCs w:val="24"/>
              </w:rPr>
            </w:pPr>
          </w:p>
        </w:tc>
      </w:tr>
      <w:tr w:rsidR="009725BA" w:rsidRPr="00853C40" w:rsidTr="00465A74">
        <w:trPr>
          <w:trHeight w:val="300"/>
        </w:trPr>
        <w:tc>
          <w:tcPr>
            <w:tcW w:w="446" w:type="pct"/>
            <w:tcBorders>
              <w:top w:val="single" w:sz="4" w:space="0" w:color="auto"/>
            </w:tcBorders>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tcBorders>
              <w:top w:val="single" w:sz="4" w:space="0" w:color="auto"/>
            </w:tcBorders>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Защита международной степени </w:t>
            </w:r>
            <w:proofErr w:type="spellStart"/>
            <w:r w:rsidRPr="00853C40">
              <w:rPr>
                <w:sz w:val="24"/>
                <w:szCs w:val="24"/>
              </w:rPr>
              <w:t>PhD</w:t>
            </w:r>
            <w:proofErr w:type="spellEnd"/>
            <w:r w:rsidRPr="00853C40">
              <w:rPr>
                <w:sz w:val="24"/>
                <w:szCs w:val="24"/>
              </w:rPr>
              <w:t xml:space="preserve"> в иностранном университете</w:t>
            </w:r>
          </w:p>
        </w:tc>
        <w:tc>
          <w:tcPr>
            <w:tcW w:w="553" w:type="pct"/>
            <w:tcBorders>
              <w:top w:val="single" w:sz="4" w:space="0" w:color="auto"/>
            </w:tcBorders>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120</w:t>
            </w:r>
          </w:p>
        </w:tc>
        <w:tc>
          <w:tcPr>
            <w:tcW w:w="1685" w:type="pct"/>
            <w:tcBorders>
              <w:top w:val="single" w:sz="4" w:space="0" w:color="auto"/>
            </w:tcBorders>
            <w:shd w:val="clear" w:color="auto" w:fill="auto"/>
            <w:noWrap/>
          </w:tcPr>
          <w:p w:rsidR="009725BA" w:rsidRPr="00853C40" w:rsidRDefault="009725BA" w:rsidP="00234D5F">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 xml:space="preserve">Диплом </w:t>
            </w:r>
            <w:proofErr w:type="spellStart"/>
            <w:r w:rsidRPr="00853C40">
              <w:rPr>
                <w:rFonts w:ascii="Times New Roman" w:eastAsia="Times New Roman" w:hAnsi="Times New Roman" w:cs="Times New Roman"/>
                <w:sz w:val="24"/>
                <w:szCs w:val="24"/>
              </w:rPr>
              <w:t>PhD</w:t>
            </w:r>
            <w:proofErr w:type="spellEnd"/>
            <w:r w:rsidRPr="00853C40">
              <w:rPr>
                <w:rFonts w:ascii="Times New Roman" w:eastAsia="Times New Roman" w:hAnsi="Times New Roman" w:cs="Times New Roman"/>
                <w:sz w:val="24"/>
                <w:szCs w:val="24"/>
              </w:rPr>
              <w:t xml:space="preserve"> должен быть эквивалентен ученой степени в российском законодательстве, легализация в стране получения и </w:t>
            </w:r>
            <w:proofErr w:type="spellStart"/>
            <w:r w:rsidRPr="00853C40">
              <w:rPr>
                <w:rFonts w:ascii="Times New Roman" w:eastAsia="Times New Roman" w:hAnsi="Times New Roman" w:cs="Times New Roman"/>
                <w:sz w:val="24"/>
                <w:szCs w:val="24"/>
              </w:rPr>
              <w:t>нострификация</w:t>
            </w:r>
            <w:proofErr w:type="spellEnd"/>
            <w:r w:rsidRPr="00853C40">
              <w:rPr>
                <w:rFonts w:ascii="Times New Roman" w:eastAsia="Times New Roman" w:hAnsi="Times New Roman" w:cs="Times New Roman"/>
                <w:sz w:val="24"/>
                <w:szCs w:val="24"/>
              </w:rPr>
              <w:t xml:space="preserve"> в БГУ</w:t>
            </w:r>
          </w:p>
        </w:tc>
      </w:tr>
      <w:tr w:rsidR="009725BA" w:rsidRPr="00853C40" w:rsidTr="00465A74">
        <w:trPr>
          <w:trHeight w:val="633"/>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color w:val="000000"/>
                <w:sz w:val="24"/>
                <w:szCs w:val="24"/>
              </w:rPr>
              <w:t>Подготовка отзыва ведущей организации (БГУ) на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каждый отзыв</w:t>
            </w:r>
          </w:p>
        </w:tc>
      </w:tr>
      <w:tr w:rsidR="009725BA" w:rsidRPr="00853C40" w:rsidTr="00465A74">
        <w:trPr>
          <w:trHeight w:val="303"/>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color w:val="000000"/>
                <w:sz w:val="24"/>
                <w:szCs w:val="24"/>
              </w:rPr>
            </w:pPr>
            <w:r>
              <w:rPr>
                <w:color w:val="000000"/>
                <w:sz w:val="24"/>
                <w:szCs w:val="24"/>
              </w:rPr>
              <w:t>51</w:t>
            </w:r>
            <w:r w:rsidR="009725BA" w:rsidRPr="00853C40">
              <w:rPr>
                <w:color w:val="000000"/>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t>– на кандидатскую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color w:val="000000"/>
                <w:sz w:val="24"/>
                <w:szCs w:val="24"/>
              </w:rPr>
            </w:pPr>
            <w:r>
              <w:rPr>
                <w:color w:val="000000"/>
                <w:sz w:val="24"/>
                <w:szCs w:val="24"/>
              </w:rPr>
              <w:t>51</w:t>
            </w:r>
            <w:r w:rsidR="009725BA" w:rsidRPr="00853C40">
              <w:rPr>
                <w:color w:val="000000"/>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t>– на докторскую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698"/>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t>Подготовка отзыва официального оппонента на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каждый отзыв</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color w:val="000000"/>
                <w:sz w:val="24"/>
                <w:szCs w:val="24"/>
              </w:rPr>
            </w:pPr>
            <w:r w:rsidRPr="00853C40">
              <w:rPr>
                <w:color w:val="000000"/>
                <w:sz w:val="24"/>
                <w:szCs w:val="24"/>
              </w:rPr>
              <w:t>5</w:t>
            </w:r>
            <w:r w:rsidR="00E1509C">
              <w:rPr>
                <w:color w:val="000000"/>
                <w:sz w:val="24"/>
                <w:szCs w:val="24"/>
              </w:rPr>
              <w:t>2</w:t>
            </w:r>
            <w:r w:rsidRPr="00853C40">
              <w:rPr>
                <w:color w:val="000000"/>
                <w:sz w:val="24"/>
                <w:szCs w:val="24"/>
              </w:rPr>
              <w:lastRenderedPageBreak/>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lastRenderedPageBreak/>
              <w:t>– на кандидатскую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color w:val="000000"/>
                <w:sz w:val="24"/>
                <w:szCs w:val="24"/>
              </w:rPr>
            </w:pPr>
            <w:r w:rsidRPr="00853C40">
              <w:rPr>
                <w:color w:val="000000"/>
                <w:sz w:val="24"/>
                <w:szCs w:val="24"/>
              </w:rPr>
              <w:t>5</w:t>
            </w:r>
            <w:r w:rsidR="00E1509C">
              <w:rPr>
                <w:color w:val="000000"/>
                <w:sz w:val="24"/>
                <w:szCs w:val="24"/>
              </w:rPr>
              <w:t>2</w:t>
            </w:r>
            <w:r w:rsidRPr="00853C40">
              <w:rPr>
                <w:color w:val="000000"/>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t>– на докторскую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Научное руководство (научное консультирование) аспирантов (докторантов), защитивших диссертацию: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3</w:t>
            </w:r>
            <w:r w:rsidRPr="00853C40">
              <w:rPr>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научное руководство аспирантом, защитившим кандидатскую диссертацию в течение одного года после окончания аспирантуры (только в отношении аспирантов, завершивших обучение в аспирантуре)</w:t>
            </w:r>
          </w:p>
        </w:tc>
        <w:tc>
          <w:tcPr>
            <w:tcW w:w="553"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одного аспиранта</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3</w:t>
            </w:r>
            <w:r w:rsidRPr="00853C40">
              <w:rPr>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научное руководство аспирантом, защитившим кандидатскую диссертацию по истечении одного года после окончания аспирантуры</w:t>
            </w:r>
          </w:p>
        </w:tc>
        <w:tc>
          <w:tcPr>
            <w:tcW w:w="553"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30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одного аспиранта</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3</w:t>
            </w:r>
            <w:r w:rsidRPr="00853C40">
              <w:rPr>
                <w:sz w:val="24"/>
                <w:szCs w:val="24"/>
              </w:rPr>
              <w:t>.3</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научное консультирование докторанта, защитившего докторскую диссертацию (только в отношении докторантов, завершивших подготовку в докторантуре)</w:t>
            </w:r>
          </w:p>
        </w:tc>
        <w:tc>
          <w:tcPr>
            <w:tcW w:w="553"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одного докторанта</w:t>
            </w:r>
          </w:p>
        </w:tc>
      </w:tr>
      <w:tr w:rsidR="009725BA" w:rsidRPr="00853C40" w:rsidTr="00234D5F">
        <w:trPr>
          <w:trHeight w:val="433"/>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Подготовка отзыва на автореферат диссертации: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отзыв</w:t>
            </w:r>
          </w:p>
        </w:tc>
      </w:tr>
      <w:tr w:rsidR="009725BA" w:rsidRPr="00853C40" w:rsidTr="00234D5F">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4</w:t>
            </w:r>
            <w:r w:rsidRPr="00853C40">
              <w:rPr>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кандидатской;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lang w:eastAsia="ru-RU"/>
              </w:rPr>
              <w:t>2</w:t>
            </w:r>
          </w:p>
        </w:tc>
        <w:tc>
          <w:tcPr>
            <w:tcW w:w="1685" w:type="pct"/>
            <w:vMerge/>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234D5F">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4</w:t>
            </w:r>
            <w:r w:rsidRPr="00853C40">
              <w:rPr>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докторской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lang w:eastAsia="ru-RU"/>
              </w:rPr>
              <w:t>3</w:t>
            </w:r>
          </w:p>
        </w:tc>
        <w:tc>
          <w:tcPr>
            <w:tcW w:w="1685" w:type="pct"/>
            <w:vMerge/>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234D5F">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Предварительная экспертиза диссертации в целях решения диссертационным советом вопроса о ее принятии к своему рассмотрению: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одну экспертизу</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5</w:t>
            </w:r>
            <w:r w:rsidRPr="00853C40">
              <w:rPr>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кандидатская диссертация</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5</w:t>
            </w:r>
            <w:r w:rsidR="00E1509C">
              <w:rPr>
                <w:sz w:val="24"/>
                <w:szCs w:val="24"/>
              </w:rPr>
              <w:t>5</w:t>
            </w:r>
            <w:r w:rsidRPr="00853C40">
              <w:rPr>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докторская диссертация</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234D5F">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color w:val="000000"/>
                <w:sz w:val="24"/>
                <w:szCs w:val="24"/>
              </w:rPr>
              <w:t>Подготовка заключения БГУ на диссертацию, выполненную в БГУ, для представления в диссертационный совет:</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заключение</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color w:val="000000"/>
                <w:sz w:val="24"/>
                <w:szCs w:val="24"/>
              </w:rPr>
            </w:pPr>
            <w:r w:rsidRPr="00853C40">
              <w:rPr>
                <w:color w:val="000000"/>
                <w:sz w:val="24"/>
                <w:szCs w:val="24"/>
              </w:rPr>
              <w:t>5</w:t>
            </w:r>
            <w:r w:rsidR="00E1509C">
              <w:rPr>
                <w:color w:val="000000"/>
                <w:sz w:val="24"/>
                <w:szCs w:val="24"/>
              </w:rPr>
              <w:t>6</w:t>
            </w:r>
            <w:r w:rsidRPr="00853C40">
              <w:rPr>
                <w:color w:val="000000"/>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sz w:val="24"/>
                <w:szCs w:val="24"/>
              </w:rPr>
              <w:t>– по кандидатской диссертации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color w:val="000000"/>
                <w:sz w:val="24"/>
                <w:szCs w:val="24"/>
              </w:rPr>
            </w:pPr>
            <w:r w:rsidRPr="00853C40">
              <w:rPr>
                <w:color w:val="000000"/>
                <w:sz w:val="24"/>
                <w:szCs w:val="24"/>
              </w:rPr>
              <w:t>5</w:t>
            </w:r>
            <w:r w:rsidR="00E1509C">
              <w:rPr>
                <w:color w:val="000000"/>
                <w:sz w:val="24"/>
                <w:szCs w:val="24"/>
              </w:rPr>
              <w:t>6</w:t>
            </w:r>
            <w:r w:rsidRPr="00853C40">
              <w:rPr>
                <w:color w:val="000000"/>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sz w:val="24"/>
                <w:szCs w:val="24"/>
              </w:rPr>
              <w:t>– по докторской диссертации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Рецензирование</w:t>
            </w:r>
            <w:r w:rsidRPr="00853C40">
              <w:rPr>
                <w:rFonts w:ascii="Times New Roman" w:eastAsia="Times New Roman" w:hAnsi="Times New Roman" w:cs="Times New Roman"/>
                <w:b/>
                <w:sz w:val="24"/>
                <w:szCs w:val="24"/>
                <w:lang w:eastAsia="ru-RU"/>
              </w:rPr>
              <w:t>/</w:t>
            </w:r>
            <w:r w:rsidRPr="00853C40">
              <w:rPr>
                <w:rFonts w:ascii="Times New Roman" w:eastAsia="Times New Roman" w:hAnsi="Times New Roman" w:cs="Times New Roman"/>
                <w:sz w:val="24"/>
                <w:szCs w:val="24"/>
                <w:lang w:eastAsia="ru-RU"/>
              </w:rPr>
              <w:t>экспертная оценка кандидатской диссертации</w:t>
            </w:r>
          </w:p>
        </w:tc>
        <w:tc>
          <w:tcPr>
            <w:tcW w:w="553"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рецензию/ экспертное заключение</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Рецензирование</w:t>
            </w:r>
            <w:r w:rsidRPr="00853C40">
              <w:rPr>
                <w:rFonts w:ascii="Times New Roman" w:eastAsia="Times New Roman" w:hAnsi="Times New Roman" w:cs="Times New Roman"/>
                <w:b/>
                <w:sz w:val="24"/>
                <w:szCs w:val="24"/>
                <w:lang w:eastAsia="ru-RU"/>
              </w:rPr>
              <w:t>/</w:t>
            </w:r>
            <w:r w:rsidRPr="00853C40">
              <w:rPr>
                <w:rFonts w:ascii="Times New Roman" w:eastAsia="Times New Roman" w:hAnsi="Times New Roman" w:cs="Times New Roman"/>
                <w:sz w:val="24"/>
                <w:szCs w:val="24"/>
                <w:lang w:eastAsia="ru-RU"/>
              </w:rPr>
              <w:t>экспертная оценка докторской  диссертации</w:t>
            </w:r>
          </w:p>
        </w:tc>
        <w:tc>
          <w:tcPr>
            <w:tcW w:w="553"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рецензию/ экспертное заключение</w:t>
            </w:r>
          </w:p>
        </w:tc>
      </w:tr>
      <w:tr w:rsidR="009725BA" w:rsidRPr="00853C40" w:rsidTr="00465A74">
        <w:trPr>
          <w:trHeight w:val="300"/>
        </w:trPr>
        <w:tc>
          <w:tcPr>
            <w:tcW w:w="446" w:type="pct"/>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rPr>
                <w:i/>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i/>
                <w:color w:val="000000"/>
                <w:sz w:val="24"/>
                <w:szCs w:val="24"/>
              </w:rPr>
            </w:pPr>
            <w:r w:rsidRPr="00853C40">
              <w:rPr>
                <w:i/>
                <w:color w:val="000000"/>
                <w:sz w:val="24"/>
                <w:szCs w:val="24"/>
              </w:rPr>
              <w:t>Регистрации результатов интеллектуальной деятельности и их коммерциализация</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color w:val="000000"/>
                <w:sz w:val="24"/>
                <w:szCs w:val="24"/>
              </w:rPr>
              <w:t>Заключение лицензионного договора на результаты интеллектуальной деятельности, правообладателем которых является БГУ и автором которых является работник</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договор</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pPr>
            <w:r w:rsidRPr="00853C40">
              <w:rPr>
                <w:sz w:val="24"/>
                <w:szCs w:val="24"/>
              </w:rPr>
              <w:t>Получение патента на изобретение, если патентообладателем является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патент</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Получение патента на полезную модель / промышленный образец, если патентообладателем является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патент</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Регистрация баз данных и авторские свидетельства на программы ЭВМ, секрета производства (ноу-хау, если правообладателем является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свидетельство</w:t>
            </w:r>
          </w:p>
        </w:tc>
      </w:tr>
      <w:tr w:rsidR="009725BA" w:rsidRPr="00853C40" w:rsidTr="00465A74">
        <w:trPr>
          <w:trHeight w:val="300"/>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tcPr>
          <w:p w:rsidR="009725BA" w:rsidRPr="00853C40" w:rsidRDefault="009725BA" w:rsidP="009725BA">
            <w:pPr>
              <w:spacing w:after="0" w:line="240" w:lineRule="auto"/>
              <w:jc w:val="both"/>
              <w:rPr>
                <w:sz w:val="24"/>
                <w:szCs w:val="24"/>
              </w:rPr>
            </w:pPr>
            <w:r w:rsidRPr="00853C40">
              <w:rPr>
                <w:rFonts w:ascii="Times New Roman" w:eastAsia="Times New Roman" w:hAnsi="Times New Roman" w:cs="Times New Roman"/>
                <w:i/>
                <w:sz w:val="24"/>
                <w:szCs w:val="24"/>
                <w:lang w:eastAsia="ru-RU"/>
              </w:rPr>
              <w:t>Иные виды научной деятельности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Руководство подготовкой комплекта документов на получение стипендии обучающимся на международном, всероссийском, региональном, муниципальном уровне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комплект документов</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Рецензирование научной статьи для журналов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рецензирование</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Рецензирование учебных изданий, подготовленных сотрудниками БГУ (по заданию РИС)</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рецензирование</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Работа в составе редакционно-издательского совета университета (РИС), научно-технического совета (НТС)</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 за каждый из советов</w:t>
            </w: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kern w:val="12"/>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kern w:val="12"/>
                <w:sz w:val="24"/>
                <w:szCs w:val="24"/>
              </w:rPr>
              <w:t>Выступление с докладом на пленарном заседании конференции, круглого стола, форума, конгресса, ином аналогичном научном мероприятии (</w:t>
            </w:r>
            <w:r w:rsidRPr="00853C40">
              <w:rPr>
                <w:kern w:val="2"/>
                <w:sz w:val="24"/>
                <w:szCs w:val="24"/>
              </w:rPr>
              <w:t xml:space="preserve">при условии </w:t>
            </w:r>
            <w:proofErr w:type="spellStart"/>
            <w:r w:rsidRPr="00853C40">
              <w:rPr>
                <w:kern w:val="2"/>
                <w:sz w:val="24"/>
                <w:szCs w:val="24"/>
              </w:rPr>
              <w:t>аффилиации</w:t>
            </w:r>
            <w:proofErr w:type="spellEnd"/>
            <w:r w:rsidRPr="00853C40">
              <w:rPr>
                <w:kern w:val="2"/>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выступление</w:t>
            </w: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w:t>
            </w:r>
            <w:r w:rsidR="00E1509C">
              <w:rPr>
                <w:kern w:val="12"/>
                <w:sz w:val="24"/>
                <w:szCs w:val="24"/>
              </w:rPr>
              <w:t>7</w:t>
            </w:r>
            <w:r w:rsidRPr="00853C40">
              <w:rPr>
                <w:kern w:val="12"/>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на международном мероприятии на русском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w:t>
            </w:r>
            <w:r w:rsidR="00E1509C">
              <w:rPr>
                <w:kern w:val="12"/>
                <w:sz w:val="24"/>
                <w:szCs w:val="24"/>
              </w:rPr>
              <w:t>7</w:t>
            </w:r>
            <w:r w:rsidRPr="00853C40">
              <w:rPr>
                <w:kern w:val="12"/>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на международном мероприятии на иностранном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w:t>
            </w:r>
            <w:r w:rsidR="00E1509C">
              <w:rPr>
                <w:kern w:val="12"/>
                <w:sz w:val="24"/>
                <w:szCs w:val="24"/>
              </w:rPr>
              <w:t>7</w:t>
            </w:r>
            <w:r w:rsidRPr="00853C40">
              <w:rPr>
                <w:kern w:val="12"/>
                <w:sz w:val="24"/>
                <w:szCs w:val="24"/>
              </w:rPr>
              <w:t>.3</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на всероссийском мероприятии на русском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kern w:val="12"/>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Участие с докладом на конференции, круглом столе, форуме, конгрессе, ином аналогичном научном мероприятии, за исключением выступления на пленарном заседании (</w:t>
            </w:r>
            <w:r w:rsidRPr="00853C40">
              <w:rPr>
                <w:kern w:val="2"/>
                <w:sz w:val="24"/>
                <w:szCs w:val="24"/>
              </w:rPr>
              <w:t xml:space="preserve">при условии </w:t>
            </w:r>
            <w:proofErr w:type="spellStart"/>
            <w:r w:rsidRPr="00853C40">
              <w:rPr>
                <w:kern w:val="2"/>
                <w:sz w:val="24"/>
                <w:szCs w:val="24"/>
              </w:rPr>
              <w:t>аффилиации</w:t>
            </w:r>
            <w:proofErr w:type="spellEnd"/>
            <w:r w:rsidRPr="00853C40">
              <w:rPr>
                <w:kern w:val="2"/>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участие</w:t>
            </w: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68</w:t>
            </w:r>
            <w:r w:rsidR="009725BA" w:rsidRPr="00853C40">
              <w:rPr>
                <w:kern w:val="12"/>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xml:space="preserve">– на международном мероприятии на русском языке </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68</w:t>
            </w:r>
            <w:r w:rsidR="009725BA" w:rsidRPr="00853C40">
              <w:rPr>
                <w:kern w:val="12"/>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на международном мероприятии на иностранном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68</w:t>
            </w:r>
            <w:r w:rsidR="009725BA" w:rsidRPr="00853C40">
              <w:rPr>
                <w:kern w:val="12"/>
                <w:sz w:val="24"/>
                <w:szCs w:val="24"/>
              </w:rPr>
              <w:t>.3</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на всероссийском мероприятии на русском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kern w:val="12"/>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Опубликование доклада или его тезисов в сборнике трудов конференции, круглого стола, форума, конгресса, иного аналогичного научного мероприятия (</w:t>
            </w:r>
            <w:r w:rsidRPr="00853C40">
              <w:rPr>
                <w:kern w:val="2"/>
                <w:sz w:val="24"/>
                <w:szCs w:val="24"/>
              </w:rPr>
              <w:t xml:space="preserve">при условии </w:t>
            </w:r>
            <w:proofErr w:type="spellStart"/>
            <w:r w:rsidRPr="00853C40">
              <w:rPr>
                <w:kern w:val="2"/>
                <w:sz w:val="24"/>
                <w:szCs w:val="24"/>
              </w:rPr>
              <w:t>аффилиации</w:t>
            </w:r>
            <w:proofErr w:type="spellEnd"/>
            <w:r w:rsidRPr="00853C40">
              <w:rPr>
                <w:kern w:val="2"/>
                <w:sz w:val="24"/>
                <w:szCs w:val="24"/>
              </w:rPr>
              <w:t xml:space="preserve"> с БГУ):</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доклад</w:t>
            </w: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69</w:t>
            </w:r>
            <w:r w:rsidR="009725BA" w:rsidRPr="00853C40">
              <w:rPr>
                <w:kern w:val="12"/>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международное мероприятие, доклад на русском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t>69</w:t>
            </w:r>
            <w:r w:rsidR="009725BA" w:rsidRPr="00853C40">
              <w:rPr>
                <w:kern w:val="12"/>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международное мероприятие, доклад на иностранном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kern w:val="12"/>
                <w:sz w:val="24"/>
                <w:szCs w:val="24"/>
              </w:rPr>
            </w:pPr>
            <w:r>
              <w:rPr>
                <w:kern w:val="12"/>
                <w:sz w:val="24"/>
                <w:szCs w:val="24"/>
              </w:rPr>
              <w:lastRenderedPageBreak/>
              <w:t>69</w:t>
            </w:r>
            <w:r w:rsidR="009725BA" w:rsidRPr="00853C40">
              <w:rPr>
                <w:kern w:val="12"/>
                <w:sz w:val="24"/>
                <w:szCs w:val="24"/>
              </w:rPr>
              <w:t>.3</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kern w:val="12"/>
                <w:sz w:val="24"/>
                <w:szCs w:val="24"/>
              </w:rPr>
              <w:t>– всероссийское мероприятие, доклад на русском языке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234D5F">
        <w:trPr>
          <w:trHeight w:val="300"/>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color w:val="000000"/>
                <w:sz w:val="24"/>
                <w:szCs w:val="24"/>
              </w:rPr>
            </w:pP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kern w:val="12"/>
                <w:sz w:val="24"/>
                <w:szCs w:val="24"/>
              </w:rPr>
            </w:pPr>
            <w:r w:rsidRPr="00853C40">
              <w:rPr>
                <w:color w:val="000000"/>
                <w:sz w:val="24"/>
                <w:szCs w:val="24"/>
              </w:rPr>
              <w:t>Участие в работе редакционных коллегий/ редакционных советов научных журналов</w:t>
            </w:r>
            <w:r w:rsidRPr="00853C40">
              <w:rPr>
                <w:sz w:val="24"/>
                <w:szCs w:val="24"/>
              </w:rPr>
              <w:t>:</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каждый журнал</w:t>
            </w: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color w:val="000000"/>
                <w:sz w:val="24"/>
                <w:szCs w:val="24"/>
              </w:rPr>
            </w:pPr>
            <w:r>
              <w:rPr>
                <w:color w:val="000000"/>
                <w:sz w:val="24"/>
                <w:szCs w:val="24"/>
              </w:rPr>
              <w:t>70</w:t>
            </w:r>
            <w:r w:rsidR="009725BA" w:rsidRPr="00853C40">
              <w:rPr>
                <w:color w:val="000000"/>
                <w:sz w:val="24"/>
                <w:szCs w:val="24"/>
              </w:rPr>
              <w:t>.1</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color w:val="000000"/>
                <w:sz w:val="24"/>
                <w:szCs w:val="24"/>
              </w:rPr>
            </w:pPr>
            <w:r w:rsidRPr="00853C40">
              <w:rPr>
                <w:sz w:val="24"/>
                <w:szCs w:val="24"/>
              </w:rPr>
              <w:t>– главному редактору, заместителю главного редактора, ответственному секретарю;</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465A74">
        <w:trPr>
          <w:trHeight w:val="300"/>
        </w:trPr>
        <w:tc>
          <w:tcPr>
            <w:tcW w:w="446" w:type="pct"/>
          </w:tcPr>
          <w:p w:rsidR="009725BA" w:rsidRPr="00853C40" w:rsidRDefault="00E1509C" w:rsidP="009725BA">
            <w:pPr>
              <w:pStyle w:val="20"/>
              <w:shd w:val="clear" w:color="auto" w:fill="auto"/>
              <w:tabs>
                <w:tab w:val="left" w:pos="1276"/>
              </w:tabs>
              <w:autoSpaceDE w:val="0"/>
              <w:autoSpaceDN w:val="0"/>
              <w:adjustRightInd w:val="0"/>
              <w:spacing w:after="0" w:line="240" w:lineRule="auto"/>
              <w:ind w:firstLine="0"/>
              <w:rPr>
                <w:color w:val="000000"/>
                <w:sz w:val="24"/>
                <w:szCs w:val="24"/>
              </w:rPr>
            </w:pPr>
            <w:r>
              <w:rPr>
                <w:color w:val="000000"/>
                <w:sz w:val="24"/>
                <w:szCs w:val="24"/>
              </w:rPr>
              <w:t>70</w:t>
            </w:r>
            <w:r w:rsidR="009725BA" w:rsidRPr="00853C40">
              <w:rPr>
                <w:color w:val="000000"/>
                <w:sz w:val="24"/>
                <w:szCs w:val="24"/>
              </w:rPr>
              <w:t>.2</w:t>
            </w:r>
          </w:p>
        </w:tc>
        <w:tc>
          <w:tcPr>
            <w:tcW w:w="2316" w:type="pct"/>
            <w:shd w:val="clear" w:color="auto" w:fill="auto"/>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rPr>
                <w:color w:val="000000"/>
                <w:sz w:val="24"/>
                <w:szCs w:val="24"/>
              </w:rPr>
            </w:pPr>
            <w:r w:rsidRPr="00853C40">
              <w:rPr>
                <w:sz w:val="24"/>
                <w:szCs w:val="24"/>
              </w:rPr>
              <w:t>– членам редакционных коллегий/редакционных советов научных журналов</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участника</w:t>
            </w:r>
            <w:r>
              <w:rPr>
                <w:rFonts w:ascii="Times New Roman" w:eastAsia="Times New Roman" w:hAnsi="Times New Roman" w:cs="Times New Roman"/>
                <w:sz w:val="24"/>
                <w:szCs w:val="24"/>
                <w:lang w:eastAsia="ru-RU"/>
              </w:rPr>
              <w:t xml:space="preserve">/участников </w:t>
            </w:r>
            <w:r w:rsidRPr="00853C40">
              <w:rPr>
                <w:rFonts w:ascii="Times New Roman" w:eastAsia="Times New Roman" w:hAnsi="Times New Roman" w:cs="Times New Roman"/>
                <w:sz w:val="24"/>
                <w:szCs w:val="24"/>
                <w:lang w:eastAsia="ru-RU"/>
              </w:rPr>
              <w:t xml:space="preserve"> всероссийских и международных научных мероприятиях студентов </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призера (личное первенство, либо командное), занявших призовые места (1,2,3) на международном, всероссийском конкурсе, олимпиаде, ином научном мероприятии, предполагающем призовые места</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На одного участника/команду. Не более 10 дипломов. Не более 3 дипломов по одному конкурсу/олимпиаде/мероприятию. Не более 1 руководителя у одного обучающегося</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и проведение олимпиад по дисциплинам (университетские, межвузовские) (для членов оргкомитета)</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 не более 2 в год</w:t>
            </w:r>
          </w:p>
        </w:tc>
      </w:tr>
      <w:tr w:rsidR="009725BA" w:rsidRPr="00853C40" w:rsidTr="00465A74">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и проведение олимпиад по дисциплинам (всероссийские или международные) (для руководителя оргкомитета и ответственного исполнителя)</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465A74">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и проведение олимпиад по дисциплинам (всероссийские или международные) (для членов оргкомитета)</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Работа в оргкомитетах конференций, круглых столов общеуниверситетского уровня (для членов оргкомитета) </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 не более  2 в год</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Работа в оргкомитетах конференций регионального уровня (для руководителей оргкомитета)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 не более  2 в год</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Работа в оргкомитетах конференций регионального уровня (для членов оргкомитета)</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 не более 2 в год</w:t>
            </w:r>
          </w:p>
        </w:tc>
      </w:tr>
      <w:tr w:rsidR="009725BA" w:rsidRPr="00853C40" w:rsidTr="00234D5F">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Работа в оргкомитетах всероссийских и международных конференций (для руководителей оргкомитета и ответственных исполнителей)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Работа в оргкомитетах всероссийских и международных конференций (для членов оргкомитета)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Подача заявки на грант, конкурсной заявки на выполнение НИР</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заявку</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пакета документов для участия ВКР в конкурсах, грантах</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ВКР</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Руководство научными </w:t>
            </w:r>
            <w:r w:rsidRPr="00853C40">
              <w:rPr>
                <w:rFonts w:ascii="Times New Roman" w:eastAsia="Times New Roman" w:hAnsi="Times New Roman" w:cs="Times New Roman"/>
                <w:sz w:val="24"/>
                <w:szCs w:val="24"/>
                <w:lang w:eastAsia="ru-RU"/>
              </w:rPr>
              <w:t>подразделениями, зарегистрированными в научном управлении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70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единицу</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Руководство студенческим научным кружком, зарегистрированным в научном управлении</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70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кружок (при наличии отчета)</w:t>
            </w:r>
          </w:p>
        </w:tc>
      </w:tr>
      <w:tr w:rsidR="009725BA" w:rsidRPr="00853C40" w:rsidTr="00234D5F">
        <w:trPr>
          <w:trHeight w:val="55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Заключение договора на НИР с внешним финансированием</w:t>
            </w:r>
          </w:p>
        </w:tc>
        <w:tc>
          <w:tcPr>
            <w:tcW w:w="553" w:type="pct"/>
            <w:shd w:val="clear" w:color="auto" w:fill="auto"/>
            <w:noWrap/>
          </w:tcPr>
          <w:p w:rsidR="00826C73" w:rsidRPr="00853C40" w:rsidRDefault="00826C73" w:rsidP="009725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договор</w:t>
            </w:r>
          </w:p>
        </w:tc>
      </w:tr>
      <w:tr w:rsidR="009725BA" w:rsidRPr="00853C40" w:rsidTr="00234D5F">
        <w:trPr>
          <w:trHeight w:val="55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Научный руководитель, ответственный исполнитель НИР с внешним финансированием</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За одну НИР </w:t>
            </w:r>
          </w:p>
        </w:tc>
      </w:tr>
      <w:tr w:rsidR="009725BA" w:rsidRPr="00853C40" w:rsidTr="00234D5F">
        <w:trPr>
          <w:trHeight w:val="55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Научный руководитель, ответственный исполнитель научно-исследовательских работ, грантов на организацию научно-исследовательских или методических работ (без финансирования)</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тему (при наличии отчета)</w:t>
            </w:r>
          </w:p>
        </w:tc>
      </w:tr>
      <w:tr w:rsidR="009725BA" w:rsidRPr="00853C40" w:rsidTr="00234D5F">
        <w:trPr>
          <w:trHeight w:val="70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Исполнитель научно-исследовательских работ, грантов на организацию научно-исследовательских или методических работ (без финансирования)</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тему (при наличии отчета)</w:t>
            </w:r>
          </w:p>
        </w:tc>
      </w:tr>
      <w:tr w:rsidR="009725BA" w:rsidRPr="00853C40" w:rsidTr="00234D5F">
        <w:trPr>
          <w:trHeight w:val="70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Научное, ответственное редактирование сборников научных трудов, материалов конференций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издание</w:t>
            </w:r>
          </w:p>
        </w:tc>
      </w:tr>
      <w:tr w:rsidR="009725BA" w:rsidRPr="00853C40" w:rsidTr="00465A74">
        <w:trPr>
          <w:trHeight w:val="284"/>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Разработка нормативной документации по организации научной работы в БГУ </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w:t>
            </w:r>
          </w:p>
        </w:tc>
      </w:tr>
      <w:tr w:rsidR="009725BA" w:rsidRPr="00853C40" w:rsidTr="00465A74">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Воспитательная работа (по представлению проректора по молодежной политике)</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w:t>
            </w:r>
          </w:p>
        </w:tc>
      </w:tr>
      <w:tr w:rsidR="009725BA" w:rsidRPr="00853C40" w:rsidTr="00465A74">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Организация экскурсий, семинаров, диспутов, круглых столов, встреч и т.д., направленных на патриотическое воспитание, разностороннее развитие студенческой молодежи, в области физической культуры и спорта:</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w:t>
            </w:r>
          </w:p>
        </w:tc>
      </w:tr>
      <w:tr w:rsidR="009725BA" w:rsidRPr="00853C40" w:rsidTr="00234D5F">
        <w:trPr>
          <w:trHeight w:val="20"/>
        </w:trPr>
        <w:tc>
          <w:tcPr>
            <w:tcW w:w="446" w:type="pct"/>
          </w:tcPr>
          <w:p w:rsidR="009725BA" w:rsidRPr="00853C40" w:rsidRDefault="009725BA" w:rsidP="00E1509C">
            <w:pPr>
              <w:pStyle w:val="a3"/>
              <w:ind w:left="0"/>
              <w:contextualSpacing w:val="0"/>
              <w:rPr>
                <w:sz w:val="24"/>
                <w:szCs w:val="24"/>
              </w:rPr>
            </w:pPr>
            <w:r w:rsidRPr="00853C40">
              <w:rPr>
                <w:sz w:val="24"/>
                <w:szCs w:val="24"/>
              </w:rPr>
              <w:t>9</w:t>
            </w:r>
            <w:r w:rsidR="00E1509C">
              <w:rPr>
                <w:sz w:val="24"/>
                <w:szCs w:val="24"/>
              </w:rPr>
              <w:t>1</w:t>
            </w:r>
            <w:r w:rsidRPr="00853C40">
              <w:rPr>
                <w:sz w:val="24"/>
                <w:szCs w:val="24"/>
              </w:rPr>
              <w:t>.1</w:t>
            </w:r>
          </w:p>
        </w:tc>
        <w:tc>
          <w:tcPr>
            <w:tcW w:w="2316" w:type="pct"/>
            <w:shd w:val="clear" w:color="auto" w:fill="auto"/>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Международный уровень</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60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20"/>
        </w:trPr>
        <w:tc>
          <w:tcPr>
            <w:tcW w:w="446" w:type="pct"/>
          </w:tcPr>
          <w:p w:rsidR="009725BA" w:rsidRPr="00853C40" w:rsidRDefault="009725BA" w:rsidP="00E1509C">
            <w:pPr>
              <w:pStyle w:val="a3"/>
              <w:ind w:left="0"/>
              <w:contextualSpacing w:val="0"/>
              <w:rPr>
                <w:sz w:val="24"/>
                <w:szCs w:val="24"/>
              </w:rPr>
            </w:pPr>
            <w:r w:rsidRPr="00853C40">
              <w:rPr>
                <w:sz w:val="24"/>
                <w:szCs w:val="24"/>
              </w:rPr>
              <w:t>9</w:t>
            </w:r>
            <w:r w:rsidR="00E1509C">
              <w:rPr>
                <w:sz w:val="24"/>
                <w:szCs w:val="24"/>
              </w:rPr>
              <w:t>1</w:t>
            </w:r>
            <w:r w:rsidRPr="00853C40">
              <w:rPr>
                <w:sz w:val="24"/>
                <w:szCs w:val="24"/>
              </w:rPr>
              <w:t>.2</w:t>
            </w:r>
          </w:p>
        </w:tc>
        <w:tc>
          <w:tcPr>
            <w:tcW w:w="2316" w:type="pct"/>
            <w:shd w:val="clear" w:color="auto" w:fill="auto"/>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Всероссийский уровень</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20"/>
        </w:trPr>
        <w:tc>
          <w:tcPr>
            <w:tcW w:w="446" w:type="pct"/>
          </w:tcPr>
          <w:p w:rsidR="009725BA" w:rsidRPr="00853C40" w:rsidRDefault="009725BA" w:rsidP="00E1509C">
            <w:pPr>
              <w:pStyle w:val="a3"/>
              <w:ind w:left="0"/>
              <w:contextualSpacing w:val="0"/>
              <w:rPr>
                <w:sz w:val="24"/>
                <w:szCs w:val="24"/>
              </w:rPr>
            </w:pPr>
            <w:r w:rsidRPr="00853C40">
              <w:rPr>
                <w:sz w:val="24"/>
                <w:szCs w:val="24"/>
              </w:rPr>
              <w:t>9</w:t>
            </w:r>
            <w:r w:rsidR="00E1509C">
              <w:rPr>
                <w:sz w:val="24"/>
                <w:szCs w:val="24"/>
              </w:rPr>
              <w:t>1</w:t>
            </w:r>
            <w:r w:rsidRPr="00853C40">
              <w:rPr>
                <w:sz w:val="24"/>
                <w:szCs w:val="24"/>
              </w:rPr>
              <w:t>.3</w:t>
            </w:r>
          </w:p>
        </w:tc>
        <w:tc>
          <w:tcPr>
            <w:tcW w:w="2316" w:type="pct"/>
            <w:shd w:val="clear" w:color="auto" w:fill="auto"/>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Региональный уровень</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40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20"/>
        </w:trPr>
        <w:tc>
          <w:tcPr>
            <w:tcW w:w="446" w:type="pct"/>
          </w:tcPr>
          <w:p w:rsidR="009725BA" w:rsidRPr="00853C40" w:rsidRDefault="009725BA" w:rsidP="00E1509C">
            <w:pPr>
              <w:pStyle w:val="a3"/>
              <w:ind w:left="0"/>
              <w:contextualSpacing w:val="0"/>
              <w:rPr>
                <w:sz w:val="24"/>
                <w:szCs w:val="24"/>
              </w:rPr>
            </w:pPr>
            <w:r w:rsidRPr="00853C40">
              <w:rPr>
                <w:sz w:val="24"/>
                <w:szCs w:val="24"/>
              </w:rPr>
              <w:t>9</w:t>
            </w:r>
            <w:r w:rsidR="00E1509C">
              <w:rPr>
                <w:sz w:val="24"/>
                <w:szCs w:val="24"/>
              </w:rPr>
              <w:t>1</w:t>
            </w:r>
            <w:r w:rsidRPr="00853C40">
              <w:rPr>
                <w:sz w:val="24"/>
                <w:szCs w:val="24"/>
              </w:rPr>
              <w:t>.4</w:t>
            </w:r>
          </w:p>
        </w:tc>
        <w:tc>
          <w:tcPr>
            <w:tcW w:w="2316" w:type="pct"/>
            <w:shd w:val="clear" w:color="auto" w:fill="auto"/>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Городской уровень</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20"/>
        </w:trPr>
        <w:tc>
          <w:tcPr>
            <w:tcW w:w="446" w:type="pct"/>
          </w:tcPr>
          <w:p w:rsidR="009725BA" w:rsidRPr="00853C40" w:rsidRDefault="009725BA" w:rsidP="00E1509C">
            <w:pPr>
              <w:pStyle w:val="a3"/>
              <w:ind w:left="0"/>
              <w:contextualSpacing w:val="0"/>
              <w:rPr>
                <w:sz w:val="24"/>
                <w:szCs w:val="24"/>
              </w:rPr>
            </w:pPr>
            <w:r w:rsidRPr="00853C40">
              <w:rPr>
                <w:sz w:val="24"/>
                <w:szCs w:val="24"/>
              </w:rPr>
              <w:t>9</w:t>
            </w:r>
            <w:r w:rsidR="00E1509C">
              <w:rPr>
                <w:sz w:val="24"/>
                <w:szCs w:val="24"/>
              </w:rPr>
              <w:t>1</w:t>
            </w:r>
            <w:r w:rsidRPr="00853C40">
              <w:rPr>
                <w:sz w:val="24"/>
                <w:szCs w:val="24"/>
              </w:rPr>
              <w:t>.5</w:t>
            </w:r>
          </w:p>
        </w:tc>
        <w:tc>
          <w:tcPr>
            <w:tcW w:w="2316" w:type="pct"/>
            <w:shd w:val="clear" w:color="auto" w:fill="auto"/>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Университетский уровень</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hideMark/>
          </w:tcPr>
          <w:p w:rsidR="009725BA" w:rsidRPr="00853C40" w:rsidRDefault="009725BA" w:rsidP="009725BA">
            <w:pPr>
              <w:spacing w:after="0" w:line="240" w:lineRule="auto"/>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Разработка нормативной документации по организации воспитательной работы и </w:t>
            </w:r>
            <w:proofErr w:type="spellStart"/>
            <w:r w:rsidRPr="00853C40">
              <w:rPr>
                <w:rFonts w:ascii="Times New Roman" w:eastAsia="Times New Roman" w:hAnsi="Times New Roman" w:cs="Times New Roman"/>
                <w:sz w:val="24"/>
                <w:szCs w:val="24"/>
                <w:lang w:eastAsia="ru-RU"/>
              </w:rPr>
              <w:t>внеучебной</w:t>
            </w:r>
            <w:proofErr w:type="spellEnd"/>
            <w:r w:rsidRPr="00853C40">
              <w:rPr>
                <w:rFonts w:ascii="Times New Roman" w:eastAsia="Times New Roman" w:hAnsi="Times New Roman" w:cs="Times New Roman"/>
                <w:sz w:val="24"/>
                <w:szCs w:val="24"/>
                <w:lang w:eastAsia="ru-RU"/>
              </w:rPr>
              <w:t xml:space="preserve"> деятельности обучающихся БГУ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30</w:t>
            </w:r>
          </w:p>
          <w:p w:rsidR="009725BA" w:rsidRPr="00853C40" w:rsidRDefault="009725BA" w:rsidP="009725BA">
            <w:pPr>
              <w:spacing w:after="0" w:line="240" w:lineRule="auto"/>
              <w:jc w:val="center"/>
              <w:rPr>
                <w:rFonts w:ascii="Times New Roman" w:eastAsia="Times New Roman" w:hAnsi="Times New Roman" w:cs="Times New Roman"/>
                <w:strike/>
                <w:sz w:val="24"/>
                <w:szCs w:val="24"/>
                <w:lang w:eastAsia="ru-RU"/>
              </w:rPr>
            </w:pP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Участие ППС в спортивных и культурных мероприятиях </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Работа в совете по молодежной политике и воспитательной деятельности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Организация посещения группой студентов культурно-массовых мероприятий по Пушкинской карте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xml:space="preserve">Ответственный за </w:t>
            </w:r>
            <w:proofErr w:type="spellStart"/>
            <w:r w:rsidRPr="00853C40">
              <w:rPr>
                <w:rFonts w:ascii="Times New Roman" w:eastAsia="Times New Roman" w:hAnsi="Times New Roman" w:cs="Times New Roman"/>
                <w:sz w:val="24"/>
                <w:szCs w:val="24"/>
                <w:lang w:eastAsia="ru-RU"/>
              </w:rPr>
              <w:t>медиаактивность</w:t>
            </w:r>
            <w:proofErr w:type="spellEnd"/>
            <w:r w:rsidRPr="00853C40">
              <w:rPr>
                <w:rFonts w:ascii="Times New Roman" w:eastAsia="Times New Roman" w:hAnsi="Times New Roman" w:cs="Times New Roman"/>
                <w:sz w:val="24"/>
                <w:szCs w:val="24"/>
                <w:lang w:eastAsia="ru-RU"/>
              </w:rPr>
              <w:t xml:space="preserve"> (университет / институт / факультет / кафедра)</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w:t>
            </w:r>
          </w:p>
        </w:tc>
      </w:tr>
      <w:tr w:rsidR="009725BA" w:rsidRPr="00853C40" w:rsidTr="00465A74">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center"/>
          </w:tcPr>
          <w:p w:rsidR="009725BA" w:rsidRPr="00853C40" w:rsidRDefault="009725BA" w:rsidP="009725BA">
            <w:pPr>
              <w:spacing w:after="0" w:line="240" w:lineRule="auto"/>
              <w:jc w:val="both"/>
              <w:rPr>
                <w:color w:val="000000"/>
                <w:sz w:val="24"/>
                <w:szCs w:val="24"/>
              </w:rPr>
            </w:pPr>
            <w:r w:rsidRPr="00853C40">
              <w:rPr>
                <w:rFonts w:ascii="Times New Roman" w:eastAsia="Times New Roman" w:hAnsi="Times New Roman" w:cs="Times New Roman"/>
                <w:i/>
                <w:sz w:val="24"/>
                <w:szCs w:val="24"/>
                <w:lang w:eastAsia="ru-RU"/>
              </w:rPr>
              <w:t>Международная деятельность</w:t>
            </w:r>
          </w:p>
        </w:tc>
        <w:tc>
          <w:tcPr>
            <w:tcW w:w="553"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b/>
                <w:sz w:val="24"/>
                <w:szCs w:val="24"/>
              </w:rPr>
            </w:pPr>
            <w:r w:rsidRPr="00853C40">
              <w:rPr>
                <w:sz w:val="24"/>
                <w:szCs w:val="24"/>
              </w:rPr>
              <w:t>Экспертное выступление (лекция) в зарубежных вузах и организациях по приглашению принимающей стороны</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выступление</w:t>
            </w: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proofErr w:type="spellStart"/>
            <w:r w:rsidRPr="00853C40">
              <w:rPr>
                <w:sz w:val="24"/>
                <w:szCs w:val="24"/>
              </w:rPr>
              <w:t>Профориентационная</w:t>
            </w:r>
            <w:proofErr w:type="spellEnd"/>
            <w:r w:rsidRPr="00853C40">
              <w:rPr>
                <w:sz w:val="24"/>
                <w:szCs w:val="24"/>
              </w:rPr>
              <w:t xml:space="preserve"> деятельность среди иностранных абитуриентов</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Вхождение в международные и иностранные ассоциации, предполагающие индивидуальное членство</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одно вхождение</w:t>
            </w:r>
          </w:p>
        </w:tc>
      </w:tr>
      <w:tr w:rsidR="009725BA" w:rsidRPr="00853C40" w:rsidTr="00234D5F">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center"/>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Представительская деятельность</w:t>
            </w:r>
          </w:p>
        </w:tc>
        <w:tc>
          <w:tcPr>
            <w:tcW w:w="553"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p>
        </w:tc>
        <w:tc>
          <w:tcPr>
            <w:tcW w:w="1685" w:type="pct"/>
            <w:shd w:val="clear" w:color="auto" w:fill="auto"/>
            <w:noWrap/>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p>
        </w:tc>
      </w:tr>
      <w:tr w:rsidR="009725BA" w:rsidRPr="00853C40" w:rsidTr="00234D5F">
        <w:trPr>
          <w:trHeight w:val="37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Участие в работе внешних комиссий, комитетов, рабочих групп и пр. (вне БГУ, как представитель университета)</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комиссию (не более трех комиссий)</w:t>
            </w:r>
          </w:p>
        </w:tc>
      </w:tr>
      <w:tr w:rsidR="009725BA" w:rsidRPr="00853C40" w:rsidTr="00234D5F">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center"/>
          </w:tcPr>
          <w:p w:rsidR="009725BA" w:rsidRPr="00853C40" w:rsidRDefault="009725BA" w:rsidP="009725BA">
            <w:pPr>
              <w:spacing w:after="0" w:line="240" w:lineRule="auto"/>
              <w:jc w:val="both"/>
              <w:rPr>
                <w:sz w:val="24"/>
                <w:szCs w:val="24"/>
              </w:rPr>
            </w:pPr>
            <w:r w:rsidRPr="00853C40">
              <w:rPr>
                <w:rFonts w:ascii="Times New Roman" w:eastAsia="Times New Roman" w:hAnsi="Times New Roman" w:cs="Times New Roman"/>
                <w:i/>
                <w:sz w:val="24"/>
                <w:szCs w:val="24"/>
                <w:lang w:eastAsia="ru-RU"/>
              </w:rPr>
              <w:t>Спортивные достижения</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Организация, подготовка и сопровождение студенческих команд, ставших победителями / призерами соревнований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до 15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Не более 15 часов в год</w:t>
            </w: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Подготовка сборных команд на спортивные соревнования студентов-спортсменов – победителей и призеров соревнований по уровням соревнований;  подготовка отчета о проведенном мероприятии: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32"/>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826C73">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одно мероприяти</w:t>
            </w:r>
            <w:r w:rsidR="00826C73">
              <w:rPr>
                <w:rFonts w:ascii="Times New Roman" w:eastAsia="Times New Roman" w:hAnsi="Times New Roman" w:cs="Times New Roman"/>
                <w:sz w:val="24"/>
                <w:szCs w:val="24"/>
              </w:rPr>
              <w:t>е</w:t>
            </w:r>
            <w:r w:rsidRPr="00853C40">
              <w:rPr>
                <w:rFonts w:ascii="Times New Roman" w:eastAsia="Times New Roman" w:hAnsi="Times New Roman" w:cs="Times New Roman"/>
                <w:sz w:val="24"/>
                <w:szCs w:val="24"/>
              </w:rPr>
              <w:t xml:space="preserve"> для преподавателей </w:t>
            </w:r>
            <w:r w:rsidR="00826C73">
              <w:rPr>
                <w:rFonts w:ascii="Times New Roman" w:eastAsia="Times New Roman" w:hAnsi="Times New Roman" w:cs="Times New Roman"/>
                <w:sz w:val="24"/>
                <w:szCs w:val="24"/>
              </w:rPr>
              <w:t>дисциплин по</w:t>
            </w:r>
            <w:r w:rsidRPr="00853C40">
              <w:rPr>
                <w:rFonts w:ascii="Times New Roman" w:eastAsia="Times New Roman" w:hAnsi="Times New Roman" w:cs="Times New Roman"/>
                <w:sz w:val="24"/>
                <w:szCs w:val="24"/>
              </w:rPr>
              <w:t xml:space="preserve"> физической культур</w:t>
            </w:r>
            <w:r w:rsidR="00826C73">
              <w:rPr>
                <w:rFonts w:ascii="Times New Roman" w:eastAsia="Times New Roman" w:hAnsi="Times New Roman" w:cs="Times New Roman"/>
                <w:sz w:val="24"/>
                <w:szCs w:val="24"/>
              </w:rPr>
              <w:t>е</w:t>
            </w:r>
            <w:r w:rsidRPr="00853C40">
              <w:rPr>
                <w:rFonts w:ascii="Times New Roman" w:eastAsia="Times New Roman" w:hAnsi="Times New Roman" w:cs="Times New Roman"/>
                <w:sz w:val="24"/>
                <w:szCs w:val="24"/>
              </w:rPr>
              <w:t xml:space="preserve"> и спорт</w:t>
            </w:r>
            <w:r w:rsidR="00826C73">
              <w:rPr>
                <w:rFonts w:ascii="Times New Roman" w:eastAsia="Times New Roman" w:hAnsi="Times New Roman" w:cs="Times New Roman"/>
                <w:sz w:val="24"/>
                <w:szCs w:val="24"/>
              </w:rPr>
              <w:t>у</w:t>
            </w:r>
          </w:p>
        </w:tc>
      </w:tr>
      <w:tr w:rsidR="009725BA" w:rsidRPr="00853C40" w:rsidTr="00465A74">
        <w:trPr>
          <w:trHeight w:val="375"/>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1</w:t>
            </w:r>
            <w:r w:rsidRPr="00853C40">
              <w:rPr>
                <w:sz w:val="24"/>
                <w:szCs w:val="24"/>
              </w:rPr>
              <w:lastRenderedPageBreak/>
              <w:t>0</w:t>
            </w:r>
            <w:r w:rsidR="00E1509C">
              <w:rPr>
                <w:sz w:val="24"/>
                <w:szCs w:val="24"/>
              </w:rPr>
              <w:t>2</w:t>
            </w:r>
            <w:r w:rsidRPr="00853C40">
              <w:rPr>
                <w:sz w:val="24"/>
                <w:szCs w:val="24"/>
              </w:rPr>
              <w:t>.1</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lastRenderedPageBreak/>
              <w:t>– международный;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20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465A74">
        <w:trPr>
          <w:trHeight w:val="375"/>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10</w:t>
            </w:r>
            <w:r w:rsidR="00E1509C">
              <w:rPr>
                <w:sz w:val="24"/>
                <w:szCs w:val="24"/>
              </w:rPr>
              <w:t>2</w:t>
            </w:r>
            <w:r w:rsidRPr="00853C40">
              <w:rPr>
                <w:sz w:val="24"/>
                <w:szCs w:val="24"/>
              </w:rPr>
              <w:t>.2</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российский;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465A74">
        <w:trPr>
          <w:trHeight w:val="375"/>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10</w:t>
            </w:r>
            <w:r w:rsidR="00E1509C">
              <w:rPr>
                <w:sz w:val="24"/>
                <w:szCs w:val="24"/>
              </w:rPr>
              <w:t>2</w:t>
            </w:r>
            <w:r w:rsidRPr="00853C40">
              <w:rPr>
                <w:sz w:val="24"/>
                <w:szCs w:val="24"/>
              </w:rPr>
              <w:t>.3</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региональный</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826C73">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xml:space="preserve">Организация и проведение спортивных  соревнований </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B546BE">
              <w:rPr>
                <w:rFonts w:ascii="Times New Roman" w:eastAsia="Times New Roman" w:hAnsi="Times New Roman" w:cs="Times New Roman"/>
                <w:sz w:val="24"/>
                <w:szCs w:val="24"/>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одно мероприятие</w:t>
            </w:r>
            <w:r w:rsidR="00826C73" w:rsidRPr="00853C40">
              <w:rPr>
                <w:rFonts w:ascii="Times New Roman" w:eastAsia="Times New Roman" w:hAnsi="Times New Roman" w:cs="Times New Roman"/>
                <w:sz w:val="24"/>
                <w:szCs w:val="24"/>
              </w:rPr>
              <w:t xml:space="preserve"> для преподавателей </w:t>
            </w:r>
            <w:r w:rsidR="00826C73">
              <w:rPr>
                <w:rFonts w:ascii="Times New Roman" w:eastAsia="Times New Roman" w:hAnsi="Times New Roman" w:cs="Times New Roman"/>
                <w:sz w:val="24"/>
                <w:szCs w:val="24"/>
              </w:rPr>
              <w:t>дисциплин по</w:t>
            </w:r>
            <w:r w:rsidR="00826C73" w:rsidRPr="00853C40">
              <w:rPr>
                <w:rFonts w:ascii="Times New Roman" w:eastAsia="Times New Roman" w:hAnsi="Times New Roman" w:cs="Times New Roman"/>
                <w:sz w:val="24"/>
                <w:szCs w:val="24"/>
              </w:rPr>
              <w:t xml:space="preserve"> физической культур</w:t>
            </w:r>
            <w:r w:rsidR="00826C73">
              <w:rPr>
                <w:rFonts w:ascii="Times New Roman" w:eastAsia="Times New Roman" w:hAnsi="Times New Roman" w:cs="Times New Roman"/>
                <w:sz w:val="24"/>
                <w:szCs w:val="24"/>
              </w:rPr>
              <w:t>е</w:t>
            </w:r>
            <w:r w:rsidR="00826C73" w:rsidRPr="00853C40">
              <w:rPr>
                <w:rFonts w:ascii="Times New Roman" w:eastAsia="Times New Roman" w:hAnsi="Times New Roman" w:cs="Times New Roman"/>
                <w:sz w:val="24"/>
                <w:szCs w:val="24"/>
              </w:rPr>
              <w:t xml:space="preserve"> и спорт</w:t>
            </w:r>
            <w:r w:rsidR="00826C73">
              <w:rPr>
                <w:rFonts w:ascii="Times New Roman" w:eastAsia="Times New Roman" w:hAnsi="Times New Roman" w:cs="Times New Roman"/>
                <w:sz w:val="24"/>
                <w:szCs w:val="24"/>
              </w:rPr>
              <w:t>у</w:t>
            </w:r>
          </w:p>
        </w:tc>
      </w:tr>
      <w:tr w:rsidR="009725BA" w:rsidRPr="00853C40" w:rsidTr="00826C73">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Участие в заседании оргкомитета по проведению Спартакиады вузов Иркутской области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одно участие, но не более 10 часов по данному пункту</w:t>
            </w:r>
          </w:p>
        </w:tc>
      </w:tr>
      <w:tr w:rsidR="009725BA" w:rsidRPr="00853C40" w:rsidTr="00826C73">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Участие в судейских коллегиях по видам спорта Спартакиады вузов Иркутской области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одно участие, но не более 10 часов по данному пункту</w:t>
            </w: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Сдача нормативов ГТО в отчетном периоде: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p>
        </w:tc>
        <w:tc>
          <w:tcPr>
            <w:tcW w:w="1685" w:type="pct"/>
            <w:vMerge w:val="restart"/>
            <w:shd w:val="clear" w:color="auto" w:fill="auto"/>
            <w:noWrap/>
            <w:vAlign w:val="center"/>
          </w:tcPr>
          <w:p w:rsidR="009725BA" w:rsidRPr="00853C40" w:rsidRDefault="009725BA" w:rsidP="009725BA">
            <w:pPr>
              <w:spacing w:after="0" w:line="240" w:lineRule="auto"/>
              <w:jc w:val="center"/>
              <w:rPr>
                <w:rFonts w:ascii="Times New Roman" w:eastAsia="Times New Roman" w:hAnsi="Times New Roman" w:cs="Times New Roman"/>
                <w:sz w:val="24"/>
                <w:szCs w:val="24"/>
              </w:rPr>
            </w:pPr>
          </w:p>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За один значок</w:t>
            </w:r>
          </w:p>
        </w:tc>
      </w:tr>
      <w:tr w:rsidR="009725BA" w:rsidRPr="00853C40" w:rsidTr="00465A74">
        <w:trPr>
          <w:trHeight w:val="375"/>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1</w:t>
            </w:r>
            <w:r w:rsidR="00E1509C">
              <w:rPr>
                <w:sz w:val="24"/>
                <w:szCs w:val="24"/>
              </w:rPr>
              <w:t>06</w:t>
            </w:r>
            <w:r w:rsidRPr="00853C40">
              <w:rPr>
                <w:sz w:val="24"/>
                <w:szCs w:val="24"/>
              </w:rPr>
              <w:t>.1</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серебряный значок;</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5</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465A74">
        <w:trPr>
          <w:trHeight w:val="375"/>
        </w:trPr>
        <w:tc>
          <w:tcPr>
            <w:tcW w:w="446" w:type="pct"/>
          </w:tcPr>
          <w:p w:rsidR="009725BA" w:rsidRPr="00853C40" w:rsidRDefault="009725BA" w:rsidP="00E1509C">
            <w:pPr>
              <w:pStyle w:val="20"/>
              <w:shd w:val="clear" w:color="auto" w:fill="auto"/>
              <w:tabs>
                <w:tab w:val="left" w:pos="1276"/>
              </w:tabs>
              <w:autoSpaceDE w:val="0"/>
              <w:autoSpaceDN w:val="0"/>
              <w:adjustRightInd w:val="0"/>
              <w:spacing w:after="0" w:line="240" w:lineRule="auto"/>
              <w:ind w:firstLine="0"/>
              <w:rPr>
                <w:sz w:val="24"/>
                <w:szCs w:val="24"/>
              </w:rPr>
            </w:pPr>
            <w:r w:rsidRPr="00853C40">
              <w:rPr>
                <w:sz w:val="24"/>
                <w:szCs w:val="24"/>
              </w:rPr>
              <w:t>1</w:t>
            </w:r>
            <w:r w:rsidR="00E1509C">
              <w:rPr>
                <w:sz w:val="24"/>
                <w:szCs w:val="24"/>
              </w:rPr>
              <w:t>06</w:t>
            </w:r>
            <w:r w:rsidRPr="00853C40">
              <w:rPr>
                <w:sz w:val="24"/>
                <w:szCs w:val="24"/>
              </w:rPr>
              <w:t>.2</w:t>
            </w:r>
          </w:p>
        </w:tc>
        <w:tc>
          <w:tcPr>
            <w:tcW w:w="2316" w:type="pct"/>
            <w:shd w:val="clear" w:color="auto" w:fill="auto"/>
            <w:vAlign w:val="center"/>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 золотой значок</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r w:rsidRPr="00853C40">
              <w:rPr>
                <w:rFonts w:ascii="Times New Roman" w:eastAsia="Times New Roman" w:hAnsi="Times New Roman" w:cs="Times New Roman"/>
                <w:sz w:val="24"/>
                <w:szCs w:val="24"/>
              </w:rPr>
              <w:t>10</w:t>
            </w:r>
          </w:p>
        </w:tc>
        <w:tc>
          <w:tcPr>
            <w:tcW w:w="1685" w:type="pct"/>
            <w:vMerge/>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rPr>
            </w:pPr>
          </w:p>
        </w:tc>
      </w:tr>
      <w:tr w:rsidR="009725BA" w:rsidRPr="00853C40" w:rsidTr="00234D5F">
        <w:trPr>
          <w:trHeight w:val="375"/>
        </w:trPr>
        <w:tc>
          <w:tcPr>
            <w:tcW w:w="446" w:type="pct"/>
          </w:tcPr>
          <w:p w:rsidR="009725BA" w:rsidRPr="00853C40" w:rsidRDefault="009725BA" w:rsidP="009725BA">
            <w:pPr>
              <w:pStyle w:val="20"/>
              <w:numPr>
                <w:ilvl w:val="0"/>
                <w:numId w:val="50"/>
              </w:numPr>
              <w:shd w:val="clear" w:color="auto" w:fill="auto"/>
              <w:tabs>
                <w:tab w:val="left" w:pos="1276"/>
              </w:tabs>
              <w:autoSpaceDE w:val="0"/>
              <w:autoSpaceDN w:val="0"/>
              <w:adjustRightInd w:val="0"/>
              <w:spacing w:after="0" w:line="240" w:lineRule="auto"/>
              <w:ind w:left="0" w:firstLine="0"/>
              <w:jc w:val="center"/>
              <w:rPr>
                <w:sz w:val="24"/>
                <w:szCs w:val="24"/>
              </w:rPr>
            </w:pPr>
          </w:p>
        </w:tc>
        <w:tc>
          <w:tcPr>
            <w:tcW w:w="2316" w:type="pct"/>
            <w:shd w:val="clear" w:color="auto" w:fill="auto"/>
            <w:vAlign w:val="bottom"/>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both"/>
              <w:rPr>
                <w:sz w:val="24"/>
                <w:szCs w:val="24"/>
              </w:rPr>
            </w:pPr>
            <w:r w:rsidRPr="00853C40">
              <w:rPr>
                <w:sz w:val="24"/>
                <w:szCs w:val="24"/>
              </w:rPr>
              <w:t>Стимулирование увеличения количества студентов, сдавших нормы ГТО</w:t>
            </w:r>
          </w:p>
        </w:tc>
        <w:tc>
          <w:tcPr>
            <w:tcW w:w="553"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3</w:t>
            </w:r>
          </w:p>
        </w:tc>
        <w:tc>
          <w:tcPr>
            <w:tcW w:w="1685" w:type="pct"/>
            <w:shd w:val="clear" w:color="auto" w:fill="auto"/>
            <w:noWrap/>
          </w:tcPr>
          <w:p w:rsidR="009725BA" w:rsidRPr="00853C40" w:rsidRDefault="009725BA" w:rsidP="009725BA">
            <w:pPr>
              <w:pStyle w:val="20"/>
              <w:shd w:val="clear" w:color="auto" w:fill="auto"/>
              <w:tabs>
                <w:tab w:val="left" w:pos="1276"/>
              </w:tabs>
              <w:autoSpaceDE w:val="0"/>
              <w:autoSpaceDN w:val="0"/>
              <w:adjustRightInd w:val="0"/>
              <w:spacing w:after="0" w:line="240" w:lineRule="auto"/>
              <w:ind w:firstLine="0"/>
              <w:jc w:val="center"/>
              <w:rPr>
                <w:sz w:val="24"/>
                <w:szCs w:val="24"/>
              </w:rPr>
            </w:pPr>
            <w:r w:rsidRPr="00853C40">
              <w:rPr>
                <w:sz w:val="24"/>
                <w:szCs w:val="24"/>
              </w:rPr>
              <w:t>За одного обучающегося</w:t>
            </w:r>
          </w:p>
        </w:tc>
      </w:tr>
      <w:tr w:rsidR="009725BA" w:rsidRPr="00853C40" w:rsidTr="00234D5F">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center"/>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Иное</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p>
        </w:tc>
      </w:tr>
      <w:tr w:rsidR="009725BA" w:rsidRPr="00853C40" w:rsidTr="00234D5F">
        <w:trPr>
          <w:trHeight w:val="37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center"/>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Выигранные гранты в сфере волонтерской, предпринимательской, социальной и другой деятельности (за исключением инновационных и научно-исследовательских грантов)</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B546BE">
              <w:rPr>
                <w:rFonts w:ascii="Times New Roman" w:eastAsia="Times New Roman" w:hAnsi="Times New Roman" w:cs="Times New Roman"/>
                <w:sz w:val="24"/>
                <w:szCs w:val="24"/>
                <w:lang w:eastAsia="ru-RU"/>
              </w:rPr>
              <w:t>100</w:t>
            </w:r>
          </w:p>
        </w:tc>
        <w:tc>
          <w:tcPr>
            <w:tcW w:w="1685" w:type="pct"/>
            <w:shd w:val="clear" w:color="auto" w:fill="auto"/>
            <w:noWrap/>
          </w:tcPr>
          <w:p w:rsidR="009725BA" w:rsidRPr="00853C40" w:rsidRDefault="009725BA" w:rsidP="00234D5F">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грант</w:t>
            </w:r>
          </w:p>
        </w:tc>
      </w:tr>
      <w:tr w:rsidR="009725BA" w:rsidRPr="00853C40" w:rsidTr="00234D5F">
        <w:trPr>
          <w:trHeight w:val="37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center"/>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Подача заявки на гранты в сфере волонтерской, предпринимательской, социальной и другой деятельности (за исключением инновационных и научно-исследовательских грантов)</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одну заявку</w:t>
            </w:r>
          </w:p>
        </w:tc>
      </w:tr>
      <w:tr w:rsidR="009725BA" w:rsidRPr="00853C40" w:rsidTr="00234D5F">
        <w:trPr>
          <w:trHeight w:val="375"/>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center"/>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Подготовка проекта федерального закона, проекта закона о поправках к конституции (уставу) субъекта Российской Федерации, проекта закона субъекта Российской Федерации, проекта правового акта  высшего должностного лица субъекта Российской Федерации, проекта правового акта высшего исполнительного органа субъекта Российской Федерации либо подготовка таблицы поправок к ним по обращению федерального органа государственной власти, органа государственной власти субъекта Российской Федерации либо органа местного самоуправления</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20</w:t>
            </w:r>
          </w:p>
        </w:tc>
        <w:tc>
          <w:tcPr>
            <w:tcW w:w="1685"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один проект</w:t>
            </w:r>
          </w:p>
        </w:tc>
      </w:tr>
      <w:tr w:rsidR="009725BA" w:rsidRPr="00853C40" w:rsidTr="00465A74">
        <w:trPr>
          <w:trHeight w:val="375"/>
        </w:trPr>
        <w:tc>
          <w:tcPr>
            <w:tcW w:w="446" w:type="pct"/>
          </w:tcPr>
          <w:p w:rsidR="009725BA" w:rsidRPr="00853C40" w:rsidRDefault="009725BA" w:rsidP="009725BA">
            <w:pPr>
              <w:pStyle w:val="a3"/>
              <w:ind w:left="0"/>
              <w:contextualSpacing w:val="0"/>
              <w:rPr>
                <w:i/>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i/>
                <w:sz w:val="24"/>
                <w:szCs w:val="24"/>
                <w:lang w:eastAsia="ru-RU"/>
              </w:rPr>
            </w:pPr>
            <w:r w:rsidRPr="00853C40">
              <w:rPr>
                <w:rFonts w:ascii="Times New Roman" w:eastAsia="Times New Roman" w:hAnsi="Times New Roman" w:cs="Times New Roman"/>
                <w:i/>
                <w:sz w:val="24"/>
                <w:szCs w:val="24"/>
                <w:lang w:eastAsia="ru-RU"/>
              </w:rPr>
              <w:t>Прочие работы</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p>
        </w:tc>
        <w:tc>
          <w:tcPr>
            <w:tcW w:w="1685" w:type="pct"/>
            <w:shd w:val="clear" w:color="auto" w:fill="auto"/>
            <w:noWrap/>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 </w:t>
            </w:r>
          </w:p>
        </w:tc>
      </w:tr>
      <w:tr w:rsidR="009725BA" w:rsidRPr="00853C40" w:rsidTr="00234D5F">
        <w:trPr>
          <w:trHeight w:val="6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hideMark/>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Проведение мероприятий по профессиональной ориентации молодежи и привлечению абитуриентов</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 (по согласованию с управлением «Центральная приемная комиссия»)</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Работа в оргкомитете и предметной комиссии олимпиады абитуриентов</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10</w:t>
            </w:r>
          </w:p>
        </w:tc>
        <w:tc>
          <w:tcPr>
            <w:tcW w:w="1685" w:type="pct"/>
            <w:shd w:val="clear" w:color="auto" w:fill="auto"/>
            <w:noWrap/>
            <w:hideMark/>
          </w:tcPr>
          <w:p w:rsidR="009725BA" w:rsidRPr="00853C40" w:rsidRDefault="009725BA" w:rsidP="009725BA">
            <w:pPr>
              <w:jc w:val="center"/>
              <w:rPr>
                <w:rFonts w:ascii="Times New Roman" w:hAnsi="Times New Roman" w:cs="Times New Roman"/>
                <w:sz w:val="24"/>
                <w:szCs w:val="24"/>
              </w:rPr>
            </w:pPr>
            <w:r w:rsidRPr="00853C40">
              <w:rPr>
                <w:rFonts w:ascii="Times New Roman" w:eastAsia="Times New Roman" w:hAnsi="Times New Roman" w:cs="Times New Roman"/>
                <w:sz w:val="24"/>
                <w:szCs w:val="24"/>
                <w:lang w:eastAsia="ru-RU"/>
              </w:rPr>
              <w:t>За одно мероприятие</w:t>
            </w:r>
          </w:p>
        </w:tc>
      </w:tr>
      <w:tr w:rsidR="009725BA" w:rsidRPr="00853C40" w:rsidTr="00234D5F">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vAlign w:val="bottom"/>
            <w:hideMark/>
          </w:tcPr>
          <w:p w:rsidR="009725BA" w:rsidRPr="00853C40" w:rsidRDefault="009725BA" w:rsidP="009725BA">
            <w:pPr>
              <w:spacing w:after="0" w:line="240" w:lineRule="auto"/>
              <w:jc w:val="both"/>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Выполнение непредвиденных видов работ</w:t>
            </w:r>
          </w:p>
        </w:tc>
        <w:tc>
          <w:tcPr>
            <w:tcW w:w="553"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50</w:t>
            </w:r>
          </w:p>
        </w:tc>
        <w:tc>
          <w:tcPr>
            <w:tcW w:w="1685" w:type="pct"/>
            <w:shd w:val="clear" w:color="auto" w:fill="auto"/>
            <w:noWrap/>
            <w:hideMark/>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w:t>
            </w:r>
          </w:p>
        </w:tc>
      </w:tr>
      <w:tr w:rsidR="009725BA" w:rsidRPr="00853C40" w:rsidTr="00465A74">
        <w:trPr>
          <w:trHeight w:val="300"/>
        </w:trPr>
        <w:tc>
          <w:tcPr>
            <w:tcW w:w="446" w:type="pct"/>
          </w:tcPr>
          <w:p w:rsidR="009725BA" w:rsidRPr="00853C40" w:rsidRDefault="009725BA" w:rsidP="009725BA">
            <w:pPr>
              <w:pStyle w:val="a3"/>
              <w:numPr>
                <w:ilvl w:val="0"/>
                <w:numId w:val="50"/>
              </w:numPr>
              <w:ind w:left="0" w:firstLine="0"/>
              <w:contextualSpacing w:val="0"/>
              <w:jc w:val="center"/>
              <w:rPr>
                <w:sz w:val="24"/>
                <w:szCs w:val="24"/>
              </w:rPr>
            </w:pPr>
          </w:p>
        </w:tc>
        <w:tc>
          <w:tcPr>
            <w:tcW w:w="2316" w:type="pct"/>
            <w:shd w:val="clear" w:color="auto" w:fill="auto"/>
          </w:tcPr>
          <w:p w:rsidR="009725BA" w:rsidRPr="00853C40" w:rsidRDefault="009725BA" w:rsidP="009725BA">
            <w:pPr>
              <w:spacing w:after="0" w:line="240" w:lineRule="auto"/>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Выполнение работ в профсоюзной организации</w:t>
            </w:r>
          </w:p>
        </w:tc>
        <w:tc>
          <w:tcPr>
            <w:tcW w:w="553" w:type="pct"/>
            <w:shd w:val="clear" w:color="auto" w:fill="auto"/>
            <w:noWrap/>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До 50</w:t>
            </w:r>
          </w:p>
        </w:tc>
        <w:tc>
          <w:tcPr>
            <w:tcW w:w="1685" w:type="pct"/>
            <w:shd w:val="clear" w:color="auto" w:fill="auto"/>
            <w:noWrap/>
            <w:vAlign w:val="bottom"/>
          </w:tcPr>
          <w:p w:rsidR="009725BA" w:rsidRPr="00853C40" w:rsidRDefault="009725BA" w:rsidP="009725BA">
            <w:pPr>
              <w:spacing w:after="0" w:line="240" w:lineRule="auto"/>
              <w:jc w:val="center"/>
              <w:rPr>
                <w:rFonts w:ascii="Times New Roman" w:eastAsia="Times New Roman" w:hAnsi="Times New Roman" w:cs="Times New Roman"/>
                <w:sz w:val="24"/>
                <w:szCs w:val="24"/>
                <w:lang w:eastAsia="ru-RU"/>
              </w:rPr>
            </w:pPr>
            <w:r w:rsidRPr="00853C40">
              <w:rPr>
                <w:rFonts w:ascii="Times New Roman" w:eastAsia="Times New Roman" w:hAnsi="Times New Roman" w:cs="Times New Roman"/>
                <w:sz w:val="24"/>
                <w:szCs w:val="24"/>
                <w:lang w:eastAsia="ru-RU"/>
              </w:rPr>
              <w:t>За учебный год (по представлению Председателя Профкома для членов Профкома и профактива)</w:t>
            </w:r>
          </w:p>
        </w:tc>
      </w:tr>
    </w:tbl>
    <w:p w:rsidR="00161877" w:rsidRPr="00853C40" w:rsidRDefault="00161877" w:rsidP="00711DDC">
      <w:pPr>
        <w:spacing w:after="0" w:line="240" w:lineRule="auto"/>
        <w:ind w:firstLine="746"/>
        <w:jc w:val="both"/>
        <w:rPr>
          <w:rFonts w:ascii="Times New Roman" w:hAnsi="Times New Roman" w:cs="Times New Roman"/>
          <w:sz w:val="24"/>
          <w:szCs w:val="24"/>
        </w:rPr>
      </w:pPr>
    </w:p>
    <w:p w:rsidR="007B5A49" w:rsidRPr="00853C40" w:rsidRDefault="00465A74" w:rsidP="00711DDC">
      <w:pPr>
        <w:spacing w:after="0" w:line="240" w:lineRule="auto"/>
        <w:ind w:firstLine="74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7B5A49" w:rsidRPr="00853C40">
        <w:rPr>
          <w:rFonts w:ascii="Times New Roman" w:eastAsia="Times New Roman" w:hAnsi="Times New Roman" w:cs="Times New Roman"/>
          <w:bCs/>
          <w:sz w:val="28"/>
          <w:szCs w:val="28"/>
          <w:lang w:eastAsia="ru-RU"/>
        </w:rPr>
        <w:t xml:space="preserve">. Планирование работы профессорско-преподавательского состава (ППС) </w:t>
      </w:r>
      <w:r w:rsidR="00D46475" w:rsidRPr="00853C40">
        <w:rPr>
          <w:rFonts w:ascii="Times New Roman" w:eastAsia="Times New Roman" w:hAnsi="Times New Roman" w:cs="Times New Roman"/>
          <w:bCs/>
          <w:sz w:val="28"/>
          <w:szCs w:val="28"/>
          <w:lang w:eastAsia="ru-RU"/>
        </w:rPr>
        <w:t>для выполнения «второй половины» рабочего дня осуществлять из расчета</w:t>
      </w:r>
      <w:r w:rsidR="007C79DC" w:rsidRPr="00853C40">
        <w:rPr>
          <w:rFonts w:ascii="Times New Roman" w:eastAsia="Times New Roman" w:hAnsi="Times New Roman" w:cs="Times New Roman"/>
          <w:bCs/>
          <w:sz w:val="28"/>
          <w:szCs w:val="28"/>
          <w:lang w:eastAsia="ru-RU"/>
        </w:rPr>
        <w:t xml:space="preserve"> </w:t>
      </w:r>
      <w:r w:rsidR="0033075A" w:rsidRPr="00853C40">
        <w:rPr>
          <w:rFonts w:ascii="Times New Roman" w:eastAsia="Times New Roman" w:hAnsi="Times New Roman" w:cs="Times New Roman"/>
          <w:bCs/>
          <w:sz w:val="28"/>
          <w:szCs w:val="28"/>
          <w:lang w:eastAsia="ru-RU"/>
        </w:rPr>
        <w:t>800</w:t>
      </w:r>
      <w:r w:rsidR="007C79DC" w:rsidRPr="00853C40">
        <w:rPr>
          <w:rFonts w:ascii="Times New Roman" w:eastAsia="Times New Roman" w:hAnsi="Times New Roman" w:cs="Times New Roman"/>
          <w:bCs/>
          <w:sz w:val="28"/>
          <w:szCs w:val="28"/>
          <w:lang w:eastAsia="ru-RU"/>
        </w:rPr>
        <w:t xml:space="preserve"> баллов на одну единицу ставки ППС и доли занимаемой преподавателем ставки. При замещении преподавателем нескольких ставок количество планируемых баллов суммируется.</w:t>
      </w:r>
    </w:p>
    <w:p w:rsidR="007C79DC" w:rsidRPr="00EA1F8A" w:rsidRDefault="007C79DC"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Индивидуальный план работы ППС считается выполненным, если работник по итогам учебного года набрал не менее зап</w:t>
      </w:r>
      <w:r w:rsidR="00EA1F8A">
        <w:rPr>
          <w:rFonts w:ascii="Times New Roman" w:eastAsia="Times New Roman" w:hAnsi="Times New Roman" w:cs="Times New Roman"/>
          <w:bCs/>
          <w:sz w:val="28"/>
          <w:szCs w:val="28"/>
          <w:lang w:eastAsia="ru-RU"/>
        </w:rPr>
        <w:t>ланированного количества баллов</w:t>
      </w:r>
      <w:r w:rsidR="00EA1F8A" w:rsidRPr="00EA1F8A">
        <w:rPr>
          <w:rFonts w:ascii="Times New Roman" w:eastAsia="Times New Roman" w:hAnsi="Times New Roman" w:cs="Times New Roman"/>
          <w:bCs/>
          <w:sz w:val="28"/>
          <w:szCs w:val="28"/>
          <w:lang w:eastAsia="ru-RU"/>
        </w:rPr>
        <w:t xml:space="preserve"> </w:t>
      </w:r>
      <w:r w:rsidR="00EA1F8A">
        <w:rPr>
          <w:rFonts w:ascii="Times New Roman" w:eastAsia="Times New Roman" w:hAnsi="Times New Roman" w:cs="Times New Roman"/>
          <w:bCs/>
          <w:sz w:val="28"/>
          <w:szCs w:val="28"/>
          <w:lang w:eastAsia="ru-RU"/>
        </w:rPr>
        <w:t xml:space="preserve">в целом и выполнил обязательные показатели </w:t>
      </w:r>
      <w:r w:rsidR="00EA1F8A" w:rsidRPr="00A443FA">
        <w:rPr>
          <w:rFonts w:ascii="Times New Roman" w:eastAsia="Times New Roman" w:hAnsi="Times New Roman" w:cs="Times New Roman"/>
          <w:bCs/>
          <w:sz w:val="28"/>
          <w:szCs w:val="28"/>
          <w:lang w:eastAsia="ru-RU"/>
        </w:rPr>
        <w:t>(невыполнение запланированных показателей, не являющихся обязательными, не считается невыполнением индивидуального плана).</w:t>
      </w:r>
    </w:p>
    <w:p w:rsidR="00130785" w:rsidRPr="004E4576" w:rsidRDefault="00130785" w:rsidP="00711DDC">
      <w:pPr>
        <w:spacing w:after="0" w:line="240" w:lineRule="auto"/>
        <w:ind w:firstLine="746"/>
        <w:jc w:val="both"/>
        <w:rPr>
          <w:rFonts w:ascii="Times New Roman" w:eastAsia="Times New Roman" w:hAnsi="Times New Roman" w:cs="Times New Roman"/>
          <w:bCs/>
          <w:sz w:val="28"/>
          <w:szCs w:val="28"/>
          <w:lang w:eastAsia="ru-RU"/>
        </w:rPr>
      </w:pPr>
      <w:r w:rsidRPr="004E4576">
        <w:rPr>
          <w:rFonts w:ascii="Times New Roman" w:eastAsia="Times New Roman" w:hAnsi="Times New Roman" w:cs="Times New Roman"/>
          <w:bCs/>
          <w:sz w:val="28"/>
          <w:szCs w:val="28"/>
          <w:lang w:eastAsia="ru-RU"/>
        </w:rPr>
        <w:t>Невыполнение обязательных показателей считается невыполнением индивидуального плана.</w:t>
      </w:r>
    </w:p>
    <w:p w:rsidR="008E042A" w:rsidRPr="00853C40" w:rsidRDefault="008E042A" w:rsidP="00711DDC">
      <w:pPr>
        <w:spacing w:after="0" w:line="240" w:lineRule="auto"/>
        <w:ind w:firstLine="746"/>
        <w:jc w:val="both"/>
        <w:rPr>
          <w:rFonts w:ascii="Times New Roman" w:eastAsia="Times New Roman" w:hAnsi="Times New Roman" w:cs="Times New Roman"/>
          <w:bCs/>
          <w:sz w:val="28"/>
          <w:szCs w:val="28"/>
          <w:lang w:eastAsia="ru-RU"/>
        </w:rPr>
      </w:pPr>
      <w:r w:rsidRPr="004E4576">
        <w:rPr>
          <w:rFonts w:ascii="Times New Roman" w:eastAsia="Times New Roman" w:hAnsi="Times New Roman" w:cs="Times New Roman"/>
          <w:bCs/>
          <w:sz w:val="28"/>
          <w:szCs w:val="28"/>
          <w:lang w:eastAsia="ru-RU"/>
        </w:rPr>
        <w:t xml:space="preserve">По результатам выполнения </w:t>
      </w:r>
      <w:r w:rsidR="007C79DC" w:rsidRPr="004E4576">
        <w:rPr>
          <w:rFonts w:ascii="Times New Roman" w:eastAsia="Times New Roman" w:hAnsi="Times New Roman" w:cs="Times New Roman"/>
          <w:bCs/>
          <w:sz w:val="28"/>
          <w:szCs w:val="28"/>
          <w:lang w:eastAsia="ru-RU"/>
        </w:rPr>
        <w:t xml:space="preserve">индивидуального плана с использованием АРМ «Рейтинг преподавателя» </w:t>
      </w:r>
      <w:r w:rsidRPr="004E4576">
        <w:rPr>
          <w:rFonts w:ascii="Times New Roman" w:eastAsia="Times New Roman" w:hAnsi="Times New Roman" w:cs="Times New Roman"/>
          <w:bCs/>
          <w:sz w:val="28"/>
          <w:szCs w:val="28"/>
          <w:lang w:eastAsia="ru-RU"/>
        </w:rPr>
        <w:t>формируется</w:t>
      </w:r>
      <w:r w:rsidRPr="00853C40">
        <w:rPr>
          <w:rFonts w:ascii="Times New Roman" w:eastAsia="Times New Roman" w:hAnsi="Times New Roman" w:cs="Times New Roman"/>
          <w:bCs/>
          <w:sz w:val="28"/>
          <w:szCs w:val="28"/>
          <w:lang w:eastAsia="ru-RU"/>
        </w:rPr>
        <w:t xml:space="preserve"> рейтинг </w:t>
      </w:r>
      <w:r w:rsidR="007C79DC" w:rsidRPr="00853C40">
        <w:rPr>
          <w:rFonts w:ascii="Times New Roman" w:eastAsia="Times New Roman" w:hAnsi="Times New Roman" w:cs="Times New Roman"/>
          <w:bCs/>
          <w:sz w:val="28"/>
          <w:szCs w:val="28"/>
          <w:lang w:eastAsia="ru-RU"/>
        </w:rPr>
        <w:t>ППС по количеству набранных баллов</w:t>
      </w:r>
      <w:r w:rsidRPr="00853C40">
        <w:rPr>
          <w:rFonts w:ascii="Times New Roman" w:eastAsia="Times New Roman" w:hAnsi="Times New Roman" w:cs="Times New Roman"/>
          <w:bCs/>
          <w:sz w:val="28"/>
          <w:szCs w:val="28"/>
          <w:lang w:eastAsia="ru-RU"/>
        </w:rPr>
        <w:t>.</w:t>
      </w:r>
      <w:r w:rsidR="006220D7" w:rsidRPr="00853C40">
        <w:rPr>
          <w:rFonts w:ascii="Times New Roman" w:eastAsia="Times New Roman" w:hAnsi="Times New Roman" w:cs="Times New Roman"/>
          <w:bCs/>
          <w:sz w:val="28"/>
          <w:szCs w:val="28"/>
          <w:lang w:eastAsia="ru-RU"/>
        </w:rPr>
        <w:t xml:space="preserve"> </w:t>
      </w:r>
      <w:r w:rsidRPr="00853C40">
        <w:rPr>
          <w:rFonts w:ascii="Times New Roman" w:eastAsia="Times New Roman" w:hAnsi="Times New Roman" w:cs="Times New Roman"/>
          <w:bCs/>
          <w:sz w:val="28"/>
          <w:szCs w:val="28"/>
          <w:lang w:eastAsia="ru-RU"/>
        </w:rPr>
        <w:t>Место в рейтинге учитывается</w:t>
      </w:r>
      <w:r w:rsidR="007C79DC" w:rsidRPr="00853C40">
        <w:rPr>
          <w:rFonts w:ascii="Times New Roman" w:eastAsia="Times New Roman" w:hAnsi="Times New Roman" w:cs="Times New Roman"/>
          <w:bCs/>
          <w:sz w:val="28"/>
          <w:szCs w:val="28"/>
          <w:lang w:eastAsia="ru-RU"/>
        </w:rPr>
        <w:t xml:space="preserve"> в качестве показателя эффективности деятельности работника при установлении соответствующе</w:t>
      </w:r>
      <w:r w:rsidR="00BD7D3B" w:rsidRPr="00853C40">
        <w:rPr>
          <w:rFonts w:ascii="Times New Roman" w:eastAsia="Times New Roman" w:hAnsi="Times New Roman" w:cs="Times New Roman"/>
          <w:bCs/>
          <w:sz w:val="28"/>
          <w:szCs w:val="28"/>
          <w:lang w:eastAsia="ru-RU"/>
        </w:rPr>
        <w:t>й</w:t>
      </w:r>
      <w:r w:rsidR="007C79DC" w:rsidRPr="00853C40">
        <w:rPr>
          <w:rFonts w:ascii="Times New Roman" w:eastAsia="Times New Roman" w:hAnsi="Times New Roman" w:cs="Times New Roman"/>
          <w:bCs/>
          <w:sz w:val="28"/>
          <w:szCs w:val="28"/>
          <w:lang w:eastAsia="ru-RU"/>
        </w:rPr>
        <w:t xml:space="preserve"> стимулирующей выплаты в соответствии с Положением о системе эффективного контракта </w:t>
      </w:r>
      <w:r w:rsidR="007C79DC" w:rsidRPr="00853C40">
        <w:rPr>
          <w:rFonts w:ascii="Times New Roman" w:hAnsi="Times New Roman" w:cs="Times New Roman"/>
          <w:sz w:val="28"/>
          <w:szCs w:val="28"/>
        </w:rPr>
        <w:t>педагогических работников, относящихся к профессорско-преподавательскому составу, в ФГБОУ ВО «БГУ»</w:t>
      </w:r>
      <w:r w:rsidRPr="00853C40">
        <w:rPr>
          <w:rFonts w:ascii="Times New Roman" w:eastAsia="Times New Roman" w:hAnsi="Times New Roman" w:cs="Times New Roman"/>
          <w:bCs/>
          <w:sz w:val="28"/>
          <w:szCs w:val="28"/>
          <w:lang w:eastAsia="ru-RU"/>
        </w:rPr>
        <w:t>.</w:t>
      </w:r>
    </w:p>
    <w:p w:rsidR="007B5A49" w:rsidRPr="00853C40" w:rsidRDefault="00465A74" w:rsidP="00711DDC">
      <w:pPr>
        <w:spacing w:after="0" w:line="240" w:lineRule="auto"/>
        <w:ind w:firstLine="74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7B5A49" w:rsidRPr="00853C40">
        <w:rPr>
          <w:rFonts w:ascii="Times New Roman" w:eastAsia="Times New Roman" w:hAnsi="Times New Roman" w:cs="Times New Roman"/>
          <w:bCs/>
          <w:sz w:val="28"/>
          <w:szCs w:val="28"/>
          <w:lang w:eastAsia="ru-RU"/>
        </w:rPr>
        <w:t xml:space="preserve">. Заведующим кафедрами составить и утвердить индивидуальные планы работы профессорско-преподавательского состава. </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Проректору, курирующему учебную работу, утверждать индивидуальные планы работы директоров институтов, декана факультета и заведующих кафедрами.</w:t>
      </w:r>
    </w:p>
    <w:p w:rsidR="007B5A49" w:rsidRPr="00853C40" w:rsidRDefault="00465A74" w:rsidP="00711DDC">
      <w:pPr>
        <w:spacing w:after="0" w:line="240" w:lineRule="auto"/>
        <w:ind w:firstLine="74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7B5A49" w:rsidRPr="00853C40">
        <w:rPr>
          <w:rFonts w:ascii="Times New Roman" w:eastAsia="Times New Roman" w:hAnsi="Times New Roman" w:cs="Times New Roman"/>
          <w:bCs/>
          <w:sz w:val="28"/>
          <w:szCs w:val="28"/>
          <w:lang w:eastAsia="ru-RU"/>
        </w:rPr>
        <w:t xml:space="preserve">. Включить в контактную работу обучающихся с преподавателем следующие виды учебных работ </w:t>
      </w:r>
      <w:r w:rsidR="007B5A49" w:rsidRPr="00853C40">
        <w:rPr>
          <w:rFonts w:ascii="Times New Roman" w:eastAsia="Times New Roman" w:hAnsi="Times New Roman" w:cs="Times New Roman"/>
          <w:sz w:val="28"/>
          <w:szCs w:val="28"/>
          <w:lang w:eastAsia="ru-RU"/>
        </w:rPr>
        <w:t>по программам высшего образования</w:t>
      </w:r>
      <w:r w:rsidR="007B5A49" w:rsidRPr="00853C40">
        <w:rPr>
          <w:rFonts w:ascii="Times New Roman" w:eastAsia="Times New Roman" w:hAnsi="Times New Roman" w:cs="Times New Roman"/>
          <w:bCs/>
          <w:sz w:val="28"/>
          <w:szCs w:val="28"/>
          <w:lang w:eastAsia="ru-RU"/>
        </w:rPr>
        <w:t>:</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проведение лекционных и практических (семинарских) занятий, лабораторных работ;</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руководство практической подготовкой, научными исследованиями;</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руководство курсовой работой;</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аттестационные испытания промежуточной аттестации (прием зачетов, экзаменов);</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руководство выпускной квалификационной работой, подготовкой к представлению научного доклада по результатам научной квалификационной работы.</w:t>
      </w:r>
    </w:p>
    <w:p w:rsidR="007B5A49" w:rsidRPr="00853C40" w:rsidRDefault="00465A74"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5</w:t>
      </w:r>
      <w:r w:rsidR="007B5A49" w:rsidRPr="00853C40">
        <w:rPr>
          <w:rFonts w:ascii="Times New Roman" w:eastAsia="Times New Roman" w:hAnsi="Times New Roman" w:cs="Times New Roman"/>
          <w:bCs/>
          <w:sz w:val="28"/>
          <w:szCs w:val="28"/>
          <w:lang w:eastAsia="ru-RU"/>
        </w:rPr>
        <w:t>. Установить</w:t>
      </w:r>
      <w:r w:rsidR="007B5A49" w:rsidRPr="00853C40">
        <w:rPr>
          <w:rFonts w:ascii="Times New Roman" w:eastAsia="Times New Roman" w:hAnsi="Times New Roman" w:cs="Times New Roman"/>
          <w:sz w:val="28"/>
          <w:szCs w:val="28"/>
          <w:lang w:eastAsia="ru-RU"/>
        </w:rPr>
        <w:t xml:space="preserve"> с 01 сентября 202</w:t>
      </w: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штатных преподавателей из числа профессорско-преподавательского состава в размере 880 часов на преподавателя (ставку) в год.</w:t>
      </w:r>
    </w:p>
    <w:p w:rsidR="007B5A49" w:rsidRPr="00853C40" w:rsidRDefault="00465A74"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w:t>
      </w:r>
      <w:r w:rsidR="007B5A49" w:rsidRPr="00853C40">
        <w:rPr>
          <w:rFonts w:ascii="Times New Roman" w:eastAsia="Times New Roman" w:hAnsi="Times New Roman" w:cs="Times New Roman"/>
          <w:bCs/>
          <w:sz w:val="28"/>
          <w:szCs w:val="28"/>
          <w:lang w:eastAsia="ru-RU"/>
        </w:rPr>
        <w:t xml:space="preserve"> Установить</w:t>
      </w:r>
      <w:r w:rsidR="007B5A49" w:rsidRPr="00853C40">
        <w:rPr>
          <w:rFonts w:ascii="Times New Roman" w:eastAsia="Times New Roman" w:hAnsi="Times New Roman" w:cs="Times New Roman"/>
          <w:sz w:val="28"/>
          <w:szCs w:val="28"/>
          <w:lang w:eastAsia="ru-RU"/>
        </w:rPr>
        <w:t xml:space="preserve"> с 01 сентября 202</w:t>
      </w: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профессоров в размере 780 часов на профессора (ставку) в год.</w:t>
      </w:r>
    </w:p>
    <w:p w:rsidR="007B5A49" w:rsidRPr="00853C40"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B5A49" w:rsidRPr="00853C40">
        <w:rPr>
          <w:rFonts w:ascii="Times New Roman" w:eastAsia="Times New Roman" w:hAnsi="Times New Roman" w:cs="Times New Roman"/>
          <w:sz w:val="28"/>
          <w:szCs w:val="28"/>
          <w:lang w:eastAsia="ru-RU"/>
        </w:rPr>
        <w:t xml:space="preserve">. </w:t>
      </w:r>
      <w:r w:rsidR="007B5A49" w:rsidRPr="00853C40">
        <w:rPr>
          <w:rFonts w:ascii="Times New Roman" w:eastAsia="Times New Roman" w:hAnsi="Times New Roman" w:cs="Times New Roman"/>
          <w:bCs/>
          <w:sz w:val="28"/>
          <w:szCs w:val="28"/>
          <w:lang w:eastAsia="ru-RU"/>
        </w:rPr>
        <w:t>Установить</w:t>
      </w:r>
      <w:r w:rsidR="007B5A49" w:rsidRPr="00853C40">
        <w:rPr>
          <w:rFonts w:ascii="Times New Roman" w:eastAsia="Times New Roman" w:hAnsi="Times New Roman" w:cs="Times New Roman"/>
          <w:sz w:val="28"/>
          <w:szCs w:val="28"/>
          <w:lang w:eastAsia="ru-RU"/>
        </w:rPr>
        <w:t xml:space="preserve"> с 01 сентября 202</w:t>
      </w:r>
      <w:r w:rsidR="00465A74">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доцентов в размере 850 часов на доцента (ставку) в год.</w:t>
      </w:r>
    </w:p>
    <w:p w:rsidR="007B5A49" w:rsidRPr="00853C40"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w:t>
      </w:r>
      <w:r w:rsidR="007B5A49" w:rsidRPr="00853C40">
        <w:rPr>
          <w:rFonts w:ascii="Times New Roman" w:eastAsia="Times New Roman" w:hAnsi="Times New Roman" w:cs="Times New Roman"/>
          <w:bCs/>
          <w:sz w:val="28"/>
          <w:szCs w:val="28"/>
          <w:lang w:eastAsia="ru-RU"/>
        </w:rPr>
        <w:t>. Установить</w:t>
      </w:r>
      <w:r w:rsidR="007B5A49" w:rsidRPr="00853C40">
        <w:rPr>
          <w:rFonts w:ascii="Times New Roman" w:eastAsia="Times New Roman" w:hAnsi="Times New Roman" w:cs="Times New Roman"/>
          <w:sz w:val="28"/>
          <w:szCs w:val="28"/>
          <w:lang w:eastAsia="ru-RU"/>
        </w:rPr>
        <w:t xml:space="preserve"> с 01 сентября 202</w:t>
      </w: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заведующих кафедрами в размере 450 часов на заведующего (ставку) в год.</w:t>
      </w:r>
    </w:p>
    <w:p w:rsidR="007B5A49" w:rsidRPr="00853C40"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9</w:t>
      </w:r>
      <w:r w:rsidR="007B5A49" w:rsidRPr="00853C40">
        <w:rPr>
          <w:rFonts w:ascii="Times New Roman" w:eastAsia="Times New Roman" w:hAnsi="Times New Roman" w:cs="Times New Roman"/>
          <w:bCs/>
          <w:sz w:val="28"/>
          <w:szCs w:val="28"/>
          <w:lang w:eastAsia="ru-RU"/>
        </w:rPr>
        <w:t>. Установить</w:t>
      </w:r>
      <w:r w:rsidR="007B5A49" w:rsidRPr="00853C40">
        <w:rPr>
          <w:rFonts w:ascii="Times New Roman" w:eastAsia="Times New Roman" w:hAnsi="Times New Roman" w:cs="Times New Roman"/>
          <w:sz w:val="28"/>
          <w:szCs w:val="28"/>
          <w:lang w:eastAsia="ru-RU"/>
        </w:rPr>
        <w:t xml:space="preserve"> с 01 сентября 202</w:t>
      </w: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директоров институтов/декана факультета университета в размере 225 часов на директора/декана (ставку) в год.</w:t>
      </w:r>
    </w:p>
    <w:p w:rsidR="007B5A49" w:rsidRPr="00853C40"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7B5A49" w:rsidRPr="00853C40">
        <w:rPr>
          <w:rFonts w:ascii="Times New Roman" w:eastAsia="Times New Roman" w:hAnsi="Times New Roman" w:cs="Times New Roman"/>
          <w:sz w:val="28"/>
          <w:szCs w:val="28"/>
          <w:lang w:eastAsia="ru-RU"/>
        </w:rPr>
        <w:t>. Установить с 01 сентября 202</w:t>
      </w:r>
      <w:r>
        <w:rPr>
          <w:rFonts w:ascii="Times New Roman" w:eastAsia="Times New Roman" w:hAnsi="Times New Roman" w:cs="Times New Roman"/>
          <w:sz w:val="28"/>
          <w:szCs w:val="28"/>
          <w:lang w:eastAsia="ru-RU"/>
        </w:rPr>
        <w:t>6</w:t>
      </w:r>
      <w:r w:rsidR="007B5A49" w:rsidRPr="00853C40">
        <w:rPr>
          <w:rFonts w:ascii="Times New Roman" w:eastAsia="Times New Roman" w:hAnsi="Times New Roman" w:cs="Times New Roman"/>
          <w:sz w:val="28"/>
          <w:szCs w:val="28"/>
          <w:lang w:eastAsia="ru-RU"/>
        </w:rPr>
        <w:t xml:space="preserve"> г. норматив учебной нагрузки работникам, выполняющим функции заместителей директоров институтов/декана факультета, в размере 700 часов (ставку) в год. </w:t>
      </w:r>
    </w:p>
    <w:p w:rsidR="007B5A49" w:rsidRPr="00853C40" w:rsidRDefault="0039096C" w:rsidP="00711DDC">
      <w:pPr>
        <w:spacing w:after="0" w:line="240" w:lineRule="auto"/>
        <w:ind w:firstLine="74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11</w:t>
      </w:r>
      <w:r w:rsidR="007B5A49" w:rsidRPr="00853C40">
        <w:rPr>
          <w:rFonts w:ascii="Times New Roman" w:eastAsia="Times New Roman" w:hAnsi="Times New Roman" w:cs="Times New Roman"/>
          <w:bCs/>
          <w:sz w:val="28"/>
          <w:szCs w:val="28"/>
          <w:lang w:eastAsia="ru-RU"/>
        </w:rPr>
        <w:t>. Установить с 01 сентября 202</w:t>
      </w:r>
      <w:r>
        <w:rPr>
          <w:rFonts w:ascii="Times New Roman" w:eastAsia="Times New Roman" w:hAnsi="Times New Roman" w:cs="Times New Roman"/>
          <w:bCs/>
          <w:sz w:val="28"/>
          <w:szCs w:val="28"/>
          <w:lang w:eastAsia="ru-RU"/>
        </w:rPr>
        <w:t>6</w:t>
      </w:r>
      <w:r w:rsidR="007B5A49" w:rsidRPr="00853C40">
        <w:rPr>
          <w:rFonts w:ascii="Times New Roman" w:eastAsia="Times New Roman" w:hAnsi="Times New Roman" w:cs="Times New Roman"/>
          <w:bCs/>
          <w:sz w:val="28"/>
          <w:szCs w:val="28"/>
          <w:lang w:eastAsia="ru-RU"/>
        </w:rPr>
        <w:t xml:space="preserve"> г. снижение норматива учебной нагрузки за работу в диссертационных советах (пропорционально </w:t>
      </w:r>
      <w:r w:rsidR="00AD4F49" w:rsidRPr="00853C40">
        <w:rPr>
          <w:rFonts w:ascii="Times New Roman" w:eastAsia="Times New Roman" w:hAnsi="Times New Roman" w:cs="Times New Roman"/>
          <w:bCs/>
          <w:sz w:val="28"/>
          <w:szCs w:val="28"/>
          <w:lang w:eastAsia="ru-RU"/>
        </w:rPr>
        <w:t xml:space="preserve">доле </w:t>
      </w:r>
      <w:r w:rsidR="007B5A49" w:rsidRPr="00853C40">
        <w:rPr>
          <w:rFonts w:ascii="Times New Roman" w:eastAsia="Times New Roman" w:hAnsi="Times New Roman" w:cs="Times New Roman"/>
          <w:bCs/>
          <w:sz w:val="28"/>
          <w:szCs w:val="28"/>
          <w:lang w:eastAsia="ru-RU"/>
        </w:rPr>
        <w:t>ставк</w:t>
      </w:r>
      <w:r w:rsidR="00AD4F49" w:rsidRPr="00853C40">
        <w:rPr>
          <w:rFonts w:ascii="Times New Roman" w:eastAsia="Times New Roman" w:hAnsi="Times New Roman" w:cs="Times New Roman"/>
          <w:bCs/>
          <w:sz w:val="28"/>
          <w:szCs w:val="28"/>
          <w:lang w:eastAsia="ru-RU"/>
        </w:rPr>
        <w:t>и</w:t>
      </w:r>
      <w:r w:rsidR="000E319D" w:rsidRPr="000E319D">
        <w:rPr>
          <w:rFonts w:ascii="Times New Roman" w:eastAsia="Times New Roman" w:hAnsi="Times New Roman" w:cs="Times New Roman"/>
          <w:bCs/>
          <w:sz w:val="28"/>
          <w:szCs w:val="28"/>
          <w:lang w:eastAsia="ru-RU"/>
        </w:rPr>
        <w:t>)</w:t>
      </w:r>
      <w:r w:rsidR="007B5A49" w:rsidRPr="000E319D">
        <w:rPr>
          <w:rFonts w:ascii="Times New Roman" w:eastAsia="Times New Roman" w:hAnsi="Times New Roman" w:cs="Times New Roman"/>
          <w:bCs/>
          <w:sz w:val="28"/>
          <w:szCs w:val="28"/>
          <w:lang w:eastAsia="ru-RU"/>
        </w:rPr>
        <w:t>:</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xml:space="preserve">– председателю диссертационного совета на </w:t>
      </w:r>
      <w:r w:rsidR="0033075A" w:rsidRPr="00853C40">
        <w:rPr>
          <w:rFonts w:ascii="Times New Roman" w:eastAsia="Times New Roman" w:hAnsi="Times New Roman" w:cs="Times New Roman"/>
          <w:bCs/>
          <w:sz w:val="28"/>
          <w:szCs w:val="28"/>
          <w:lang w:eastAsia="ru-RU"/>
        </w:rPr>
        <w:t>100</w:t>
      </w:r>
      <w:r w:rsidRPr="00853C40">
        <w:rPr>
          <w:rFonts w:ascii="Times New Roman" w:eastAsia="Times New Roman" w:hAnsi="Times New Roman" w:cs="Times New Roman"/>
          <w:bCs/>
          <w:sz w:val="28"/>
          <w:szCs w:val="28"/>
          <w:lang w:eastAsia="ru-RU"/>
        </w:rPr>
        <w:t xml:space="preserve"> часов в год;</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ученому секретарю диссертационного совета на 100 часов в год;</w:t>
      </w:r>
    </w:p>
    <w:p w:rsidR="007B5A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 члену диссертационного совета на 50 часов в год.</w:t>
      </w:r>
    </w:p>
    <w:p w:rsidR="00AD4F49" w:rsidRPr="00853C40" w:rsidRDefault="007B5A49" w:rsidP="00711DDC">
      <w:pPr>
        <w:spacing w:after="0" w:line="240" w:lineRule="auto"/>
        <w:ind w:firstLine="746"/>
        <w:jc w:val="both"/>
        <w:rPr>
          <w:rFonts w:ascii="Times New Roman" w:eastAsia="Times New Roman" w:hAnsi="Times New Roman" w:cs="Times New Roman"/>
          <w:bCs/>
          <w:sz w:val="28"/>
          <w:szCs w:val="28"/>
          <w:lang w:eastAsia="ru-RU"/>
        </w:rPr>
      </w:pPr>
      <w:r w:rsidRPr="00853C40">
        <w:rPr>
          <w:rFonts w:ascii="Times New Roman" w:eastAsia="Times New Roman" w:hAnsi="Times New Roman" w:cs="Times New Roman"/>
          <w:bCs/>
          <w:sz w:val="28"/>
          <w:szCs w:val="28"/>
          <w:lang w:eastAsia="ru-RU"/>
        </w:rPr>
        <w:t>1</w:t>
      </w:r>
      <w:r w:rsidR="0039096C">
        <w:rPr>
          <w:rFonts w:ascii="Times New Roman" w:eastAsia="Times New Roman" w:hAnsi="Times New Roman" w:cs="Times New Roman"/>
          <w:bCs/>
          <w:sz w:val="28"/>
          <w:szCs w:val="28"/>
          <w:lang w:eastAsia="ru-RU"/>
        </w:rPr>
        <w:t>2</w:t>
      </w:r>
      <w:r w:rsidRPr="00853C40">
        <w:rPr>
          <w:rFonts w:ascii="Times New Roman" w:eastAsia="Times New Roman" w:hAnsi="Times New Roman" w:cs="Times New Roman"/>
          <w:bCs/>
          <w:sz w:val="28"/>
          <w:szCs w:val="28"/>
          <w:lang w:eastAsia="ru-RU"/>
        </w:rPr>
        <w:t>. Установить с 01 сентября 202</w:t>
      </w:r>
      <w:r w:rsidR="0039096C">
        <w:rPr>
          <w:rFonts w:ascii="Times New Roman" w:eastAsia="Times New Roman" w:hAnsi="Times New Roman" w:cs="Times New Roman"/>
          <w:bCs/>
          <w:sz w:val="28"/>
          <w:szCs w:val="28"/>
          <w:lang w:eastAsia="ru-RU"/>
        </w:rPr>
        <w:t>6</w:t>
      </w:r>
      <w:r w:rsidRPr="00853C40">
        <w:rPr>
          <w:rFonts w:ascii="Times New Roman" w:eastAsia="Times New Roman" w:hAnsi="Times New Roman" w:cs="Times New Roman"/>
          <w:bCs/>
          <w:sz w:val="28"/>
          <w:szCs w:val="28"/>
          <w:lang w:eastAsia="ru-RU"/>
        </w:rPr>
        <w:t xml:space="preserve"> г. снижение норматива учебной нагрузки профессорско-преподавательскому составу</w:t>
      </w:r>
      <w:r w:rsidR="00AD4F49" w:rsidRPr="00853C40">
        <w:rPr>
          <w:rFonts w:ascii="Times New Roman" w:eastAsia="Times New Roman" w:hAnsi="Times New Roman" w:cs="Times New Roman"/>
          <w:bCs/>
          <w:sz w:val="28"/>
          <w:szCs w:val="28"/>
          <w:lang w:eastAsia="ru-RU"/>
        </w:rPr>
        <w:t>, кроме совместителей,</w:t>
      </w:r>
      <w:r w:rsidRPr="00853C40">
        <w:rPr>
          <w:rFonts w:ascii="Times New Roman" w:eastAsia="Times New Roman" w:hAnsi="Times New Roman" w:cs="Times New Roman"/>
          <w:bCs/>
          <w:sz w:val="28"/>
          <w:szCs w:val="28"/>
          <w:lang w:eastAsia="ru-RU"/>
        </w:rPr>
        <w:t xml:space="preserve"> на </w:t>
      </w:r>
      <w:r w:rsidR="00411E2A" w:rsidRPr="00853C40">
        <w:rPr>
          <w:rFonts w:ascii="Times New Roman" w:eastAsia="Times New Roman" w:hAnsi="Times New Roman" w:cs="Times New Roman"/>
          <w:bCs/>
          <w:sz w:val="28"/>
          <w:szCs w:val="28"/>
          <w:lang w:eastAsia="ru-RU"/>
        </w:rPr>
        <w:t>20</w:t>
      </w:r>
      <w:r w:rsidRPr="00853C40">
        <w:rPr>
          <w:rFonts w:ascii="Times New Roman" w:eastAsia="Times New Roman" w:hAnsi="Times New Roman" w:cs="Times New Roman"/>
          <w:bCs/>
          <w:sz w:val="28"/>
          <w:szCs w:val="28"/>
          <w:lang w:eastAsia="ru-RU"/>
        </w:rPr>
        <w:t xml:space="preserve"> часов </w:t>
      </w:r>
      <w:r w:rsidR="00AD4F49" w:rsidRPr="00853C40">
        <w:rPr>
          <w:rFonts w:ascii="Times New Roman" w:eastAsia="Times New Roman" w:hAnsi="Times New Roman" w:cs="Times New Roman"/>
          <w:bCs/>
          <w:sz w:val="28"/>
          <w:szCs w:val="28"/>
          <w:lang w:eastAsia="ru-RU"/>
        </w:rPr>
        <w:t xml:space="preserve">(пропорционально доле ставки) </w:t>
      </w:r>
      <w:r w:rsidRPr="00853C40">
        <w:rPr>
          <w:rFonts w:ascii="Times New Roman" w:eastAsia="Times New Roman" w:hAnsi="Times New Roman" w:cs="Times New Roman"/>
          <w:bCs/>
          <w:sz w:val="28"/>
          <w:szCs w:val="28"/>
          <w:lang w:eastAsia="ru-RU"/>
        </w:rPr>
        <w:t xml:space="preserve">при наличии у них плановой учебной аудиторной нагрузки (лекции и практические занятия (семинары)) от </w:t>
      </w:r>
      <w:r w:rsidR="00AD4F49" w:rsidRPr="00853C40">
        <w:rPr>
          <w:rFonts w:ascii="Times New Roman" w:eastAsia="Times New Roman" w:hAnsi="Times New Roman" w:cs="Times New Roman"/>
          <w:bCs/>
          <w:sz w:val="28"/>
          <w:szCs w:val="28"/>
          <w:lang w:eastAsia="ru-RU"/>
        </w:rPr>
        <w:t>8</w:t>
      </w:r>
      <w:r w:rsidRPr="00853C40">
        <w:rPr>
          <w:rFonts w:ascii="Times New Roman" w:eastAsia="Times New Roman" w:hAnsi="Times New Roman" w:cs="Times New Roman"/>
          <w:bCs/>
          <w:sz w:val="28"/>
          <w:szCs w:val="28"/>
          <w:lang w:eastAsia="ru-RU"/>
        </w:rPr>
        <w:t>0</w:t>
      </w:r>
      <w:r w:rsidR="00411E2A" w:rsidRPr="00853C40">
        <w:rPr>
          <w:rFonts w:ascii="Times New Roman" w:eastAsia="Times New Roman" w:hAnsi="Times New Roman" w:cs="Times New Roman"/>
          <w:bCs/>
          <w:sz w:val="28"/>
          <w:szCs w:val="28"/>
          <w:lang w:eastAsia="ru-RU"/>
        </w:rPr>
        <w:t xml:space="preserve"> процентов</w:t>
      </w:r>
      <w:r w:rsidRPr="00853C40">
        <w:rPr>
          <w:rFonts w:ascii="Times New Roman" w:eastAsia="Times New Roman" w:hAnsi="Times New Roman" w:cs="Times New Roman"/>
          <w:bCs/>
          <w:sz w:val="28"/>
          <w:szCs w:val="28"/>
          <w:lang w:eastAsia="ru-RU"/>
        </w:rPr>
        <w:t xml:space="preserve"> и более.</w:t>
      </w:r>
      <w:r w:rsidR="001B170A" w:rsidRPr="00853C40">
        <w:rPr>
          <w:rFonts w:ascii="Times New Roman" w:eastAsia="Times New Roman" w:hAnsi="Times New Roman" w:cs="Times New Roman"/>
          <w:bCs/>
          <w:sz w:val="28"/>
          <w:szCs w:val="28"/>
          <w:lang w:eastAsia="ru-RU"/>
        </w:rPr>
        <w:t xml:space="preserve"> </w:t>
      </w:r>
    </w:p>
    <w:p w:rsidR="007B5A49" w:rsidRPr="00853C40" w:rsidRDefault="007B5A49" w:rsidP="00711DDC">
      <w:pPr>
        <w:spacing w:after="0" w:line="240" w:lineRule="auto"/>
        <w:ind w:firstLine="746"/>
        <w:jc w:val="both"/>
        <w:rPr>
          <w:rFonts w:ascii="Times New Roman" w:hAnsi="Times New Roman" w:cs="Times New Roman"/>
          <w:sz w:val="28"/>
          <w:szCs w:val="28"/>
        </w:rPr>
      </w:pPr>
      <w:r w:rsidRPr="00853C40">
        <w:rPr>
          <w:rFonts w:ascii="Times New Roman" w:hAnsi="Times New Roman" w:cs="Times New Roman"/>
          <w:sz w:val="28"/>
          <w:szCs w:val="28"/>
        </w:rPr>
        <w:t>1</w:t>
      </w:r>
      <w:r w:rsidR="0039096C">
        <w:rPr>
          <w:rFonts w:ascii="Times New Roman" w:hAnsi="Times New Roman" w:cs="Times New Roman"/>
          <w:sz w:val="28"/>
          <w:szCs w:val="28"/>
        </w:rPr>
        <w:t>3</w:t>
      </w:r>
      <w:r w:rsidRPr="00853C40">
        <w:rPr>
          <w:rFonts w:ascii="Times New Roman" w:hAnsi="Times New Roman" w:cs="Times New Roman"/>
          <w:sz w:val="28"/>
          <w:szCs w:val="28"/>
        </w:rPr>
        <w:t>. Установить для педагогических работников ФГБОУ ВО «БГУ», выполняющи</w:t>
      </w:r>
      <w:r w:rsidR="002E7ECC" w:rsidRPr="00853C40">
        <w:rPr>
          <w:rFonts w:ascii="Times New Roman" w:hAnsi="Times New Roman" w:cs="Times New Roman"/>
          <w:sz w:val="28"/>
          <w:szCs w:val="28"/>
        </w:rPr>
        <w:t>х</w:t>
      </w:r>
      <w:r w:rsidRPr="00853C40">
        <w:rPr>
          <w:rFonts w:ascii="Times New Roman" w:hAnsi="Times New Roman" w:cs="Times New Roman"/>
          <w:sz w:val="28"/>
          <w:szCs w:val="28"/>
        </w:rPr>
        <w:t xml:space="preserve"> в соответствии со статьей 60.2 Трудового кодекса Российской Федерации дополнительные функции по исполнению обязанностей директора института, декана факультета, заведующего кафедрой, снижение норматива учебной нагрузки по основной должности, относящейся к профессорско-преподавательскому составу:</w:t>
      </w:r>
    </w:p>
    <w:p w:rsidR="007B5A49" w:rsidRPr="00853C40" w:rsidRDefault="007B5A49" w:rsidP="00711DDC">
      <w:pPr>
        <w:spacing w:after="0" w:line="240" w:lineRule="auto"/>
        <w:ind w:firstLine="709"/>
        <w:jc w:val="both"/>
        <w:rPr>
          <w:rFonts w:ascii="Times New Roman" w:hAnsi="Times New Roman" w:cs="Times New Roman"/>
          <w:color w:val="000000"/>
          <w:sz w:val="28"/>
          <w:szCs w:val="28"/>
        </w:rPr>
      </w:pPr>
      <w:r w:rsidRPr="00853C40">
        <w:rPr>
          <w:rFonts w:ascii="Times New Roman" w:hAnsi="Times New Roman" w:cs="Times New Roman"/>
          <w:color w:val="000000"/>
          <w:sz w:val="28"/>
          <w:szCs w:val="28"/>
        </w:rPr>
        <w:lastRenderedPageBreak/>
        <w:t>до 225 часов на учебный год (из расчета на ставку) – для исполняющих обязанности директора института, декана факультета;</w:t>
      </w:r>
    </w:p>
    <w:p w:rsidR="007B5A49" w:rsidRPr="00853C40" w:rsidRDefault="007B5A49" w:rsidP="00711DDC">
      <w:pPr>
        <w:spacing w:after="0" w:line="240" w:lineRule="auto"/>
        <w:ind w:firstLine="709"/>
        <w:jc w:val="both"/>
        <w:rPr>
          <w:rFonts w:ascii="Times New Roman" w:hAnsi="Times New Roman" w:cs="Times New Roman"/>
          <w:color w:val="000000"/>
          <w:sz w:val="28"/>
          <w:szCs w:val="28"/>
        </w:rPr>
      </w:pPr>
      <w:r w:rsidRPr="00853C40">
        <w:rPr>
          <w:rFonts w:ascii="Times New Roman" w:hAnsi="Times New Roman" w:cs="Times New Roman"/>
          <w:color w:val="000000"/>
          <w:sz w:val="28"/>
          <w:szCs w:val="28"/>
        </w:rPr>
        <w:t>до 450 часов на учебный год (из расчета на ставку) – для исполняющих обязанности заведующего кафедрой.</w:t>
      </w:r>
    </w:p>
    <w:p w:rsidR="007B5A49" w:rsidRPr="00853C40" w:rsidRDefault="007B5A49" w:rsidP="00711DDC">
      <w:pPr>
        <w:spacing w:after="0" w:line="240" w:lineRule="auto"/>
        <w:ind w:firstLine="709"/>
        <w:jc w:val="both"/>
        <w:rPr>
          <w:rFonts w:ascii="Times New Roman" w:hAnsi="Times New Roman" w:cs="Times New Roman"/>
          <w:color w:val="000000"/>
          <w:sz w:val="28"/>
          <w:szCs w:val="28"/>
        </w:rPr>
      </w:pPr>
      <w:r w:rsidRPr="00853C40">
        <w:rPr>
          <w:rFonts w:ascii="Times New Roman" w:hAnsi="Times New Roman" w:cs="Times New Roman"/>
          <w:color w:val="000000"/>
          <w:sz w:val="28"/>
          <w:szCs w:val="28"/>
        </w:rPr>
        <w:t>1</w:t>
      </w:r>
      <w:r w:rsidR="0039096C">
        <w:rPr>
          <w:rFonts w:ascii="Times New Roman" w:hAnsi="Times New Roman" w:cs="Times New Roman"/>
          <w:color w:val="000000"/>
          <w:sz w:val="28"/>
          <w:szCs w:val="28"/>
        </w:rPr>
        <w:t>4</w:t>
      </w:r>
      <w:r w:rsidRPr="00853C40">
        <w:rPr>
          <w:rFonts w:ascii="Times New Roman" w:hAnsi="Times New Roman" w:cs="Times New Roman"/>
          <w:color w:val="000000"/>
          <w:sz w:val="28"/>
          <w:szCs w:val="28"/>
        </w:rPr>
        <w:t>. При исполнении обязанностей директора</w:t>
      </w:r>
      <w:r w:rsidRPr="00853C40">
        <w:rPr>
          <w:rFonts w:ascii="Times New Roman" w:hAnsi="Times New Roman" w:cs="Times New Roman"/>
          <w:sz w:val="28"/>
          <w:szCs w:val="28"/>
        </w:rPr>
        <w:t xml:space="preserve"> института, декана факультета, заведующего кафедрой работниками</w:t>
      </w:r>
      <w:r w:rsidR="002E7ECC" w:rsidRPr="00853C40">
        <w:rPr>
          <w:rFonts w:ascii="Times New Roman" w:hAnsi="Times New Roman" w:cs="Times New Roman"/>
          <w:sz w:val="28"/>
          <w:szCs w:val="28"/>
        </w:rPr>
        <w:t xml:space="preserve">, указанными в пункте </w:t>
      </w:r>
      <w:r w:rsidR="00792467">
        <w:rPr>
          <w:rFonts w:ascii="Times New Roman" w:hAnsi="Times New Roman" w:cs="Times New Roman"/>
          <w:sz w:val="28"/>
          <w:szCs w:val="28"/>
        </w:rPr>
        <w:t>13</w:t>
      </w:r>
      <w:r w:rsidRPr="00853C40">
        <w:rPr>
          <w:rFonts w:ascii="Times New Roman" w:hAnsi="Times New Roman" w:cs="Times New Roman"/>
          <w:sz w:val="28"/>
          <w:szCs w:val="28"/>
        </w:rPr>
        <w:t>, норматив учебной нагрузки по другим должностям, относящимся к профессорско-преподавательскому составу, занимаемым ими в порядке совместительства, не изменять и определять по общим правилам.</w:t>
      </w:r>
    </w:p>
    <w:p w:rsidR="007B5A49" w:rsidRPr="00853C40" w:rsidRDefault="007B5A49" w:rsidP="00711DDC">
      <w:pPr>
        <w:spacing w:after="0" w:line="240" w:lineRule="auto"/>
        <w:ind w:firstLine="746"/>
        <w:jc w:val="both"/>
        <w:rPr>
          <w:rFonts w:ascii="Times New Roman" w:eastAsia="Times New Roman" w:hAnsi="Times New Roman" w:cs="Times New Roman"/>
          <w:sz w:val="28"/>
          <w:szCs w:val="28"/>
          <w:lang w:eastAsia="ru-RU"/>
        </w:rPr>
      </w:pPr>
      <w:r w:rsidRPr="00BF12B5">
        <w:rPr>
          <w:rFonts w:ascii="Times New Roman" w:eastAsia="Times New Roman" w:hAnsi="Times New Roman" w:cs="Times New Roman"/>
          <w:sz w:val="28"/>
          <w:szCs w:val="28"/>
          <w:lang w:eastAsia="ru-RU"/>
        </w:rPr>
        <w:t>1</w:t>
      </w:r>
      <w:r w:rsidR="0039096C" w:rsidRPr="00BF12B5">
        <w:rPr>
          <w:rFonts w:ascii="Times New Roman" w:eastAsia="Times New Roman" w:hAnsi="Times New Roman" w:cs="Times New Roman"/>
          <w:sz w:val="28"/>
          <w:szCs w:val="28"/>
          <w:lang w:eastAsia="ru-RU"/>
        </w:rPr>
        <w:t>5</w:t>
      </w:r>
      <w:r w:rsidRPr="00BF12B5">
        <w:rPr>
          <w:rFonts w:ascii="Times New Roman" w:eastAsia="Times New Roman" w:hAnsi="Times New Roman" w:cs="Times New Roman"/>
          <w:sz w:val="28"/>
          <w:szCs w:val="28"/>
          <w:lang w:eastAsia="ru-RU"/>
        </w:rPr>
        <w:t>. Установить с 01 сентября 202</w:t>
      </w:r>
      <w:r w:rsidR="0039096C" w:rsidRPr="00BF12B5">
        <w:rPr>
          <w:rFonts w:ascii="Times New Roman" w:eastAsia="Times New Roman" w:hAnsi="Times New Roman" w:cs="Times New Roman"/>
          <w:sz w:val="28"/>
          <w:szCs w:val="28"/>
          <w:lang w:eastAsia="ru-RU"/>
        </w:rPr>
        <w:t>6</w:t>
      </w:r>
      <w:r w:rsidRPr="00BF12B5">
        <w:rPr>
          <w:rFonts w:ascii="Times New Roman" w:eastAsia="Times New Roman" w:hAnsi="Times New Roman" w:cs="Times New Roman"/>
          <w:sz w:val="28"/>
          <w:szCs w:val="28"/>
          <w:lang w:eastAsia="ru-RU"/>
        </w:rPr>
        <w:t xml:space="preserve"> г. норматив учебной нагрузки работникам, выполняющим функции заместителей директора Колледжа, заведующих отделений Колледжа в размере не более 720 часов в год.</w:t>
      </w:r>
      <w:r w:rsidR="0039096C">
        <w:rPr>
          <w:rFonts w:ascii="Times New Roman" w:eastAsia="Times New Roman" w:hAnsi="Times New Roman" w:cs="Times New Roman"/>
          <w:sz w:val="28"/>
          <w:szCs w:val="28"/>
          <w:lang w:eastAsia="ru-RU"/>
        </w:rPr>
        <w:t xml:space="preserve"> </w:t>
      </w:r>
    </w:p>
    <w:p w:rsidR="007B5A49" w:rsidRPr="00853C40" w:rsidRDefault="007B5A49" w:rsidP="00711DDC">
      <w:pPr>
        <w:spacing w:after="0" w:line="240" w:lineRule="auto"/>
        <w:ind w:firstLine="746"/>
        <w:jc w:val="both"/>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t>1</w:t>
      </w:r>
      <w:r w:rsidR="0039096C">
        <w:rPr>
          <w:rFonts w:ascii="Times New Roman" w:eastAsia="Times New Roman" w:hAnsi="Times New Roman" w:cs="Times New Roman"/>
          <w:sz w:val="28"/>
          <w:szCs w:val="28"/>
          <w:lang w:eastAsia="ru-RU"/>
        </w:rPr>
        <w:t>6</w:t>
      </w:r>
      <w:r w:rsidRPr="00853C40">
        <w:rPr>
          <w:rFonts w:ascii="Times New Roman" w:eastAsia="Times New Roman" w:hAnsi="Times New Roman" w:cs="Times New Roman"/>
          <w:sz w:val="28"/>
          <w:szCs w:val="28"/>
          <w:lang w:eastAsia="ru-RU"/>
        </w:rPr>
        <w:t>. Установить с 01 сентября 202</w:t>
      </w:r>
      <w:r w:rsidR="0039096C">
        <w:rPr>
          <w:rFonts w:ascii="Times New Roman" w:eastAsia="Times New Roman" w:hAnsi="Times New Roman" w:cs="Times New Roman"/>
          <w:sz w:val="28"/>
          <w:szCs w:val="28"/>
          <w:lang w:eastAsia="ru-RU"/>
        </w:rPr>
        <w:t>6</w:t>
      </w:r>
      <w:r w:rsidRPr="00853C40">
        <w:rPr>
          <w:rFonts w:ascii="Times New Roman" w:eastAsia="Times New Roman" w:hAnsi="Times New Roman" w:cs="Times New Roman"/>
          <w:sz w:val="28"/>
          <w:szCs w:val="28"/>
          <w:lang w:eastAsia="ru-RU"/>
        </w:rPr>
        <w:t xml:space="preserve"> г. повышающий коэффициент:</w:t>
      </w:r>
    </w:p>
    <w:p w:rsidR="007B5A49" w:rsidRPr="00853C40" w:rsidRDefault="007B5A49" w:rsidP="00711DDC">
      <w:pPr>
        <w:spacing w:after="0" w:line="240" w:lineRule="auto"/>
        <w:ind w:firstLine="746"/>
        <w:jc w:val="both"/>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t>– 2 к учебной нагрузке, выраженной в часах, по дисциплинам, преподаваемым на иностранных языках, для образовательных программ, заявленных для реализации на иностранном языке;</w:t>
      </w:r>
    </w:p>
    <w:p w:rsidR="007B5A49" w:rsidRPr="00853C40" w:rsidRDefault="007B5A49" w:rsidP="00711DDC">
      <w:pPr>
        <w:spacing w:after="0" w:line="240" w:lineRule="auto"/>
        <w:ind w:firstLine="746"/>
        <w:jc w:val="both"/>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t xml:space="preserve">– 1,3 за проведение всех видов учебных работ с группами студентов из Китайской Народной Республики по программам </w:t>
      </w:r>
      <w:proofErr w:type="spellStart"/>
      <w:r w:rsidRPr="00853C40">
        <w:rPr>
          <w:rFonts w:ascii="Times New Roman" w:eastAsia="Times New Roman" w:hAnsi="Times New Roman" w:cs="Times New Roman"/>
          <w:sz w:val="28"/>
          <w:szCs w:val="28"/>
          <w:lang w:eastAsia="ru-RU"/>
        </w:rPr>
        <w:t>бакалавриата</w:t>
      </w:r>
      <w:proofErr w:type="spellEnd"/>
      <w:r w:rsidRPr="00853C40">
        <w:rPr>
          <w:rFonts w:ascii="Times New Roman" w:eastAsia="Times New Roman" w:hAnsi="Times New Roman" w:cs="Times New Roman"/>
          <w:sz w:val="28"/>
          <w:szCs w:val="28"/>
          <w:lang w:eastAsia="ru-RU"/>
        </w:rPr>
        <w:t>, магистратуры, за руководство аспирантами из Китайской Народной Республики.</w:t>
      </w:r>
    </w:p>
    <w:p w:rsidR="007B5A49" w:rsidRPr="00853C40"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7B5A49" w:rsidRPr="00853C40">
        <w:rPr>
          <w:rFonts w:ascii="Times New Roman" w:eastAsia="Times New Roman" w:hAnsi="Times New Roman" w:cs="Times New Roman"/>
          <w:sz w:val="28"/>
          <w:szCs w:val="28"/>
          <w:lang w:eastAsia="ru-RU"/>
        </w:rPr>
        <w:t>. Профессорско-преподавательскому составу (ППС) и работникам университета, привлекаемым к преподавательской работе по программам среднего профессионального образования, согласовывать с руководителем по основному месту работы заявление на выполнение учебной работы.</w:t>
      </w:r>
    </w:p>
    <w:p w:rsidR="007B5A49" w:rsidRDefault="0039096C"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7B5A49" w:rsidRPr="00853C40">
        <w:rPr>
          <w:rFonts w:ascii="Times New Roman" w:eastAsia="Times New Roman" w:hAnsi="Times New Roman" w:cs="Times New Roman"/>
          <w:sz w:val="28"/>
          <w:szCs w:val="28"/>
          <w:lang w:eastAsia="ru-RU"/>
        </w:rPr>
        <w:t xml:space="preserve">. Оплату труда ППС и работников университета, привлекаемых к преподавательской работе по программам среднего профессионального образования, производить по ставкам заработной платы педагогических работников, осуществляющих образовательную деятельность по образовательным программам СПО, согласно установленной нормы часов педагогической работы. </w:t>
      </w:r>
    </w:p>
    <w:p w:rsidR="00213645" w:rsidRPr="00853C40" w:rsidRDefault="00213645" w:rsidP="00711DDC">
      <w:pPr>
        <w:spacing w:after="0" w:line="240" w:lineRule="auto"/>
        <w:ind w:firstLine="7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Определить учебную нагрузку педагогических работников, осуществляющих реализацию дополнительных образовательных программ (по основному месту работы) 18 часов в неделю за ставку заработной платы. В 2026-2027 учебном году – 810 часов. </w:t>
      </w:r>
      <w:r>
        <w:rPr>
          <w:rFonts w:ascii="Times New Roman" w:eastAsia="Times New Roman" w:hAnsi="Times New Roman" w:cs="Times New Roman"/>
          <w:sz w:val="28"/>
          <w:szCs w:val="28"/>
          <w:lang w:eastAsia="ru-RU"/>
        </w:rPr>
        <w:lastRenderedPageBreak/>
        <w:t>Установить, что в учебную нагрузку указанных педагогических работников включается количество часов, предусмотренных планом внеурочной деятельности. Установить, что по дополнительной программе «Русский язык как иностранный» план внеу</w:t>
      </w:r>
      <w:r w:rsidR="00EA1F8A">
        <w:rPr>
          <w:rFonts w:ascii="Times New Roman" w:eastAsia="Times New Roman" w:hAnsi="Times New Roman" w:cs="Times New Roman"/>
          <w:sz w:val="28"/>
          <w:szCs w:val="28"/>
          <w:lang w:eastAsia="ru-RU"/>
        </w:rPr>
        <w:t xml:space="preserve">рочной </w:t>
      </w:r>
      <w:r>
        <w:rPr>
          <w:rFonts w:ascii="Times New Roman" w:eastAsia="Times New Roman" w:hAnsi="Times New Roman" w:cs="Times New Roman"/>
          <w:sz w:val="28"/>
          <w:szCs w:val="28"/>
          <w:lang w:eastAsia="ru-RU"/>
        </w:rPr>
        <w:t>деятельности утверждает декан международного факультета.</w:t>
      </w:r>
    </w:p>
    <w:p w:rsidR="002E7ECC" w:rsidRPr="00853C40" w:rsidRDefault="002E7ECC" w:rsidP="002E7ECC">
      <w:pPr>
        <w:spacing w:after="0" w:line="240" w:lineRule="auto"/>
        <w:jc w:val="both"/>
        <w:rPr>
          <w:rFonts w:ascii="Times New Roman" w:eastAsia="Times New Roman" w:hAnsi="Times New Roman" w:cs="Times New Roman"/>
          <w:sz w:val="28"/>
          <w:szCs w:val="28"/>
          <w:lang w:eastAsia="ru-RU"/>
        </w:rPr>
      </w:pPr>
    </w:p>
    <w:p w:rsidR="002E7ECC" w:rsidRPr="00853C40" w:rsidRDefault="002E7ECC" w:rsidP="002E7ECC">
      <w:pPr>
        <w:spacing w:after="0" w:line="240" w:lineRule="auto"/>
        <w:jc w:val="both"/>
        <w:rPr>
          <w:rFonts w:ascii="Times New Roman" w:eastAsia="Times New Roman" w:hAnsi="Times New Roman" w:cs="Times New Roman"/>
          <w:sz w:val="28"/>
          <w:szCs w:val="28"/>
          <w:lang w:eastAsia="ru-RU"/>
        </w:rPr>
      </w:pPr>
    </w:p>
    <w:p w:rsidR="002E7ECC" w:rsidRPr="00853C40" w:rsidRDefault="002E7ECC" w:rsidP="002E7ECC">
      <w:pPr>
        <w:spacing w:after="0" w:line="240" w:lineRule="auto"/>
        <w:jc w:val="both"/>
        <w:rPr>
          <w:rFonts w:ascii="Times New Roman" w:eastAsia="Times New Roman" w:hAnsi="Times New Roman" w:cs="Times New Roman"/>
          <w:sz w:val="28"/>
          <w:szCs w:val="28"/>
          <w:lang w:eastAsia="ru-RU"/>
        </w:rPr>
      </w:pPr>
      <w:r w:rsidRPr="00B320CD">
        <w:rPr>
          <w:rFonts w:ascii="Times New Roman" w:eastAsia="Times New Roman" w:hAnsi="Times New Roman" w:cs="Times New Roman"/>
          <w:sz w:val="28"/>
          <w:szCs w:val="28"/>
          <w:lang w:eastAsia="ru-RU"/>
        </w:rPr>
        <w:t>Председатель ученого совета</w:t>
      </w:r>
      <w:r w:rsidRPr="00B320CD">
        <w:rPr>
          <w:rFonts w:ascii="Times New Roman" w:eastAsia="Times New Roman" w:hAnsi="Times New Roman" w:cs="Times New Roman"/>
          <w:sz w:val="28"/>
          <w:szCs w:val="28"/>
          <w:lang w:eastAsia="ru-RU"/>
        </w:rPr>
        <w:tab/>
      </w:r>
      <w:r w:rsidRPr="00B320CD">
        <w:rPr>
          <w:rFonts w:ascii="Times New Roman" w:eastAsia="Times New Roman" w:hAnsi="Times New Roman" w:cs="Times New Roman"/>
          <w:sz w:val="28"/>
          <w:szCs w:val="28"/>
          <w:lang w:eastAsia="ru-RU"/>
        </w:rPr>
        <w:tab/>
      </w:r>
      <w:r w:rsidRPr="00B320CD">
        <w:rPr>
          <w:rFonts w:ascii="Times New Roman" w:eastAsia="Times New Roman" w:hAnsi="Times New Roman" w:cs="Times New Roman"/>
          <w:sz w:val="28"/>
          <w:szCs w:val="28"/>
          <w:lang w:eastAsia="ru-RU"/>
        </w:rPr>
        <w:tab/>
      </w:r>
      <w:r w:rsidRPr="00B320CD">
        <w:rPr>
          <w:rFonts w:ascii="Times New Roman" w:eastAsia="Times New Roman" w:hAnsi="Times New Roman" w:cs="Times New Roman"/>
          <w:sz w:val="28"/>
          <w:szCs w:val="28"/>
          <w:lang w:eastAsia="ru-RU"/>
        </w:rPr>
        <w:tab/>
      </w:r>
      <w:r w:rsidRPr="00B320CD">
        <w:rPr>
          <w:rFonts w:ascii="Times New Roman" w:eastAsia="Times New Roman" w:hAnsi="Times New Roman" w:cs="Times New Roman"/>
          <w:sz w:val="28"/>
          <w:szCs w:val="28"/>
          <w:lang w:eastAsia="ru-RU"/>
        </w:rPr>
        <w:tab/>
      </w:r>
      <w:r w:rsidRPr="00B320CD">
        <w:rPr>
          <w:rFonts w:ascii="Times New Roman" w:eastAsia="Times New Roman" w:hAnsi="Times New Roman" w:cs="Times New Roman"/>
          <w:sz w:val="28"/>
          <w:szCs w:val="28"/>
          <w:lang w:eastAsia="ru-RU"/>
        </w:rPr>
        <w:tab/>
        <w:t xml:space="preserve">       О.П. Грибунов</w:t>
      </w:r>
    </w:p>
    <w:p w:rsidR="003C330B" w:rsidRPr="00853C40" w:rsidRDefault="003C330B">
      <w:pPr>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br w:type="page"/>
      </w:r>
    </w:p>
    <w:p w:rsidR="003C330B" w:rsidRPr="00853C40" w:rsidRDefault="003C330B" w:rsidP="002E7ECC">
      <w:pPr>
        <w:spacing w:after="0" w:line="240" w:lineRule="auto"/>
        <w:jc w:val="both"/>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lastRenderedPageBreak/>
        <w:t>Согласовано:</w:t>
      </w:r>
    </w:p>
    <w:p w:rsidR="003C330B" w:rsidRPr="00853C40" w:rsidRDefault="003C330B" w:rsidP="002E7ECC">
      <w:pPr>
        <w:spacing w:after="0" w:line="240" w:lineRule="auto"/>
        <w:jc w:val="both"/>
        <w:rPr>
          <w:rFonts w:ascii="Times New Roman" w:eastAsia="Times New Roman" w:hAnsi="Times New Roman" w:cs="Times New Roman"/>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4057"/>
        <w:gridCol w:w="1699"/>
      </w:tblGrid>
      <w:tr w:rsidR="003C330B" w:rsidRPr="00853C40" w:rsidTr="003C330B">
        <w:tc>
          <w:tcPr>
            <w:tcW w:w="3823" w:type="dxa"/>
            <w:vAlign w:val="bottom"/>
          </w:tcPr>
          <w:p w:rsidR="003C330B" w:rsidRPr="00853C40" w:rsidRDefault="003C330B" w:rsidP="003C330B">
            <w:pPr>
              <w:pStyle w:val="a8"/>
              <w:jc w:val="center"/>
              <w:rPr>
                <w:rFonts w:ascii="Times New Roman" w:hAnsi="Times New Roman"/>
                <w:sz w:val="28"/>
                <w:szCs w:val="28"/>
              </w:rPr>
            </w:pPr>
            <w:r w:rsidRPr="00853C40">
              <w:rPr>
                <w:rFonts w:ascii="Times New Roman" w:hAnsi="Times New Roman"/>
                <w:sz w:val="28"/>
                <w:szCs w:val="28"/>
              </w:rPr>
              <w:t xml:space="preserve">Председатель Первичной </w:t>
            </w:r>
            <w:r w:rsidRPr="00853C40">
              <w:rPr>
                <w:rFonts w:ascii="Times New Roman" w:hAnsi="Times New Roman"/>
                <w:sz w:val="28"/>
                <w:szCs w:val="28"/>
              </w:rPr>
              <w:br/>
              <w:t xml:space="preserve">профсоюзной организации </w:t>
            </w:r>
            <w:r w:rsidRPr="00853C40">
              <w:rPr>
                <w:rFonts w:ascii="Times New Roman" w:hAnsi="Times New Roman"/>
                <w:sz w:val="28"/>
                <w:szCs w:val="28"/>
              </w:rPr>
              <w:br/>
              <w:t xml:space="preserve">работников Байкальского </w:t>
            </w:r>
            <w:r w:rsidRPr="00853C40">
              <w:rPr>
                <w:rFonts w:ascii="Times New Roman" w:hAnsi="Times New Roman"/>
                <w:sz w:val="28"/>
                <w:szCs w:val="28"/>
              </w:rPr>
              <w:br/>
              <w:t xml:space="preserve">государственного университета </w:t>
            </w:r>
            <w:r w:rsidRPr="00853C40">
              <w:rPr>
                <w:rFonts w:ascii="Times New Roman" w:hAnsi="Times New Roman"/>
                <w:sz w:val="28"/>
                <w:szCs w:val="28"/>
              </w:rPr>
              <w:br/>
              <w:t xml:space="preserve">Профессионального союза </w:t>
            </w:r>
            <w:r w:rsidRPr="00853C40">
              <w:rPr>
                <w:rFonts w:ascii="Times New Roman" w:hAnsi="Times New Roman"/>
                <w:sz w:val="28"/>
                <w:szCs w:val="28"/>
              </w:rPr>
              <w:br/>
              <w:t xml:space="preserve">работников народного </w:t>
            </w:r>
            <w:r w:rsidRPr="00853C40">
              <w:rPr>
                <w:rFonts w:ascii="Times New Roman" w:hAnsi="Times New Roman"/>
                <w:sz w:val="28"/>
                <w:szCs w:val="28"/>
              </w:rPr>
              <w:br/>
              <w:t xml:space="preserve">образования и науки </w:t>
            </w:r>
            <w:r w:rsidRPr="00853C40">
              <w:rPr>
                <w:rFonts w:ascii="Times New Roman" w:hAnsi="Times New Roman"/>
                <w:sz w:val="28"/>
                <w:szCs w:val="28"/>
              </w:rPr>
              <w:br/>
              <w:t>Российской Федерации</w:t>
            </w:r>
          </w:p>
        </w:tc>
        <w:tc>
          <w:tcPr>
            <w:tcW w:w="3685" w:type="dxa"/>
            <w:vAlign w:val="bottom"/>
          </w:tcPr>
          <w:p w:rsidR="003C330B" w:rsidRPr="00853C40" w:rsidRDefault="0089590E" w:rsidP="003C330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D51CF599-003E-4B6E-BD57-2569DA602BED}" provid="{00000000-0000-0000-0000-000000000000}" o:suggestedsigner="Л.В. Санина" issignatureline="t"/>
                </v:shape>
              </w:pict>
            </w:r>
          </w:p>
        </w:tc>
        <w:tc>
          <w:tcPr>
            <w:tcW w:w="1837" w:type="dxa"/>
            <w:vAlign w:val="bottom"/>
          </w:tcPr>
          <w:p w:rsidR="003C330B" w:rsidRPr="00853C40" w:rsidRDefault="003C330B" w:rsidP="003C330B">
            <w:pPr>
              <w:jc w:val="center"/>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t>Л.В. Санина</w:t>
            </w:r>
          </w:p>
        </w:tc>
      </w:tr>
    </w:tbl>
    <w:p w:rsidR="003C330B" w:rsidRPr="00853C40" w:rsidRDefault="003C330B" w:rsidP="002E7ECC">
      <w:pPr>
        <w:spacing w:after="0" w:line="240" w:lineRule="auto"/>
        <w:jc w:val="both"/>
        <w:rPr>
          <w:rFonts w:ascii="Times New Roman" w:eastAsia="Times New Roman" w:hAnsi="Times New Roman" w:cs="Times New Roman"/>
          <w:sz w:val="28"/>
          <w:szCs w:val="28"/>
          <w:lang w:eastAsia="ru-RU"/>
        </w:rPr>
      </w:pPr>
    </w:p>
    <w:p w:rsidR="003C330B" w:rsidRPr="00853C40" w:rsidRDefault="003C330B" w:rsidP="002E7ECC">
      <w:pPr>
        <w:spacing w:after="0" w:line="240" w:lineRule="auto"/>
        <w:jc w:val="both"/>
        <w:rPr>
          <w:rFonts w:ascii="Times New Roman" w:eastAsia="Times New Roman" w:hAnsi="Times New Roman" w:cs="Times New Roman"/>
          <w:sz w:val="28"/>
          <w:szCs w:val="28"/>
          <w:lang w:eastAsia="ru-RU"/>
        </w:rPr>
      </w:pPr>
    </w:p>
    <w:p w:rsidR="003C330B" w:rsidRPr="00853C40" w:rsidRDefault="007D3977" w:rsidP="002E7ECC">
      <w:pPr>
        <w:spacing w:after="0" w:line="240" w:lineRule="auto"/>
        <w:jc w:val="both"/>
        <w:rPr>
          <w:rFonts w:ascii="Times New Roman" w:eastAsia="Times New Roman" w:hAnsi="Times New Roman" w:cs="Times New Roman"/>
          <w:sz w:val="28"/>
          <w:szCs w:val="28"/>
          <w:lang w:eastAsia="ru-RU"/>
        </w:rPr>
      </w:pPr>
      <w:r w:rsidRPr="00853C40">
        <w:rPr>
          <w:rFonts w:ascii="Times New Roman" w:eastAsia="Times New Roman" w:hAnsi="Times New Roman" w:cs="Times New Roman"/>
          <w:sz w:val="28"/>
          <w:szCs w:val="28"/>
          <w:lang w:eastAsia="ru-RU"/>
        </w:rPr>
        <w:t>Визы:</w:t>
      </w:r>
    </w:p>
    <w:p w:rsidR="007D3977" w:rsidRPr="00853C40" w:rsidRDefault="007D3977" w:rsidP="002E7ECC">
      <w:pPr>
        <w:spacing w:after="0" w:line="240" w:lineRule="auto"/>
        <w:jc w:val="both"/>
        <w:rPr>
          <w:rFonts w:ascii="Times New Roman" w:eastAsia="Times New Roman" w:hAnsi="Times New Roman" w:cs="Times New Roman"/>
          <w:sz w:val="28"/>
          <w:szCs w:val="28"/>
          <w:lang w:eastAsia="ru-RU"/>
        </w:rPr>
      </w:pPr>
    </w:p>
    <w:p w:rsidR="007D3977" w:rsidRPr="002E7ECC" w:rsidRDefault="0089590E" w:rsidP="002E7E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 id="_x0000_i1026" type="#_x0000_t75" alt="Строка подписи Microsoft Office..." style="width:192pt;height:96pt">
            <v:imagedata r:id="rId9" o:title=""/>
            <o:lock v:ext="edit" ungrouping="t" rotation="t" cropping="t" verticies="t" text="t" grouping="t"/>
            <o:signatureline v:ext="edit" id="{E0523002-BDB2-4E63-AC94-B28DB2B90A3D}" provid="{00000000-0000-0000-0000-000000000000}" o:suggestedsigner="Е.И. Фойгель" o:suggestedsigner2="Проректор по учебной работе" issignatureline="t"/>
          </v:shape>
        </w:pict>
      </w:r>
      <w:r>
        <w:rPr>
          <w:rFonts w:ascii="Times New Roman" w:eastAsia="Times New Roman" w:hAnsi="Times New Roman" w:cs="Times New Roman"/>
          <w:sz w:val="28"/>
          <w:szCs w:val="28"/>
          <w:lang w:eastAsia="ru-RU"/>
        </w:rPr>
        <w:pict>
          <v:shape id="_x0000_i1027" type="#_x0000_t75" alt="Строка подписи Microsoft Office..." style="width:192pt;height:96pt">
            <v:imagedata r:id="rId10" o:title=""/>
            <o:lock v:ext="edit" ungrouping="t" rotation="t" cropping="t" verticies="t" text="t" grouping="t"/>
            <o:signatureline v:ext="edit" id="{CEB2DDB3-8DD1-4DB0-BDE1-05508790CF64}" provid="{00000000-0000-0000-0000-000000000000}" o:suggestedsigner="Т.А. Бутакова" o:suggestedsigner2="Начальник УМУ" issignatureline="t"/>
          </v:shape>
        </w:pict>
      </w:r>
      <w:bookmarkStart w:id="0" w:name="_GoBack"/>
      <w:r>
        <w:rPr>
          <w:rFonts w:ascii="Times New Roman" w:eastAsia="Times New Roman" w:hAnsi="Times New Roman" w:cs="Times New Roman"/>
          <w:sz w:val="28"/>
          <w:szCs w:val="28"/>
          <w:lang w:eastAsia="ru-RU"/>
        </w:rPr>
        <w:pict>
          <v:shape id="_x0000_i1028" type="#_x0000_t75" alt="Строка подписи Microsoft Office..." style="width:192pt;height:96pt">
            <v:imagedata r:id="rId11" o:title=""/>
            <o:lock v:ext="edit" ungrouping="t" rotation="t" cropping="t" verticies="t" text="t" grouping="t"/>
            <o:signatureline v:ext="edit" id="{B7EE233F-C5B3-41C7-B762-59252697AF3C}" provid="{00000000-0000-0000-0000-000000000000}" o:suggestedsigner="Г.А. Хаитов" o:suggestedsigner2="Доцент кафедры КиАП" issignatureline="t"/>
          </v:shape>
        </w:pict>
      </w:r>
      <w:bookmarkEnd w:id="0"/>
    </w:p>
    <w:sectPr w:rsidR="007D3977" w:rsidRPr="002E7EC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30" w:rsidRDefault="00C05230" w:rsidP="007B5A49">
      <w:pPr>
        <w:spacing w:after="0" w:line="240" w:lineRule="auto"/>
      </w:pPr>
      <w:r>
        <w:separator/>
      </w:r>
    </w:p>
  </w:endnote>
  <w:endnote w:type="continuationSeparator" w:id="0">
    <w:p w:rsidR="00C05230" w:rsidRDefault="00C05230" w:rsidP="007B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56390"/>
      <w:docPartObj>
        <w:docPartGallery w:val="Page Numbers (Bottom of Page)"/>
        <w:docPartUnique/>
      </w:docPartObj>
    </w:sdtPr>
    <w:sdtEndPr>
      <w:rPr>
        <w:rFonts w:ascii="Times New Roman" w:hAnsi="Times New Roman" w:cs="Times New Roman"/>
      </w:rPr>
    </w:sdtEndPr>
    <w:sdtContent>
      <w:p w:rsidR="00C05230" w:rsidRPr="003C330B" w:rsidRDefault="00C05230">
        <w:pPr>
          <w:pStyle w:val="a6"/>
          <w:jc w:val="right"/>
          <w:rPr>
            <w:rFonts w:ascii="Times New Roman" w:hAnsi="Times New Roman" w:cs="Times New Roman"/>
          </w:rPr>
        </w:pPr>
        <w:r w:rsidRPr="003C330B">
          <w:rPr>
            <w:rFonts w:ascii="Times New Roman" w:hAnsi="Times New Roman" w:cs="Times New Roman"/>
          </w:rPr>
          <w:fldChar w:fldCharType="begin"/>
        </w:r>
        <w:r w:rsidRPr="003C330B">
          <w:rPr>
            <w:rFonts w:ascii="Times New Roman" w:hAnsi="Times New Roman" w:cs="Times New Roman"/>
          </w:rPr>
          <w:instrText>PAGE   \* MERGEFORMAT</w:instrText>
        </w:r>
        <w:r w:rsidRPr="003C330B">
          <w:rPr>
            <w:rFonts w:ascii="Times New Roman" w:hAnsi="Times New Roman" w:cs="Times New Roman"/>
          </w:rPr>
          <w:fldChar w:fldCharType="separate"/>
        </w:r>
        <w:r w:rsidR="00792467">
          <w:rPr>
            <w:rFonts w:ascii="Times New Roman" w:hAnsi="Times New Roman" w:cs="Times New Roman"/>
            <w:noProof/>
          </w:rPr>
          <w:t>15</w:t>
        </w:r>
        <w:r w:rsidRPr="003C330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30" w:rsidRDefault="00C05230" w:rsidP="007B5A49">
      <w:pPr>
        <w:spacing w:after="0" w:line="240" w:lineRule="auto"/>
      </w:pPr>
      <w:r>
        <w:separator/>
      </w:r>
    </w:p>
  </w:footnote>
  <w:footnote w:type="continuationSeparator" w:id="0">
    <w:p w:rsidR="00C05230" w:rsidRDefault="00C05230" w:rsidP="007B5A49">
      <w:pPr>
        <w:spacing w:after="0" w:line="240" w:lineRule="auto"/>
      </w:pPr>
      <w:r>
        <w:continuationSeparator/>
      </w:r>
    </w:p>
  </w:footnote>
  <w:footnote w:id="1">
    <w:p w:rsidR="00C05230" w:rsidRDefault="00C05230" w:rsidP="00853C40">
      <w:pPr>
        <w:pStyle w:val="ac"/>
      </w:pPr>
      <w:r w:rsidRPr="00F75C59">
        <w:rPr>
          <w:rStyle w:val="ae"/>
        </w:rPr>
        <w:footnoteRef/>
      </w:r>
      <w:r w:rsidRPr="00F75C59">
        <w:t xml:space="preserve"> </w:t>
      </w:r>
      <w:r w:rsidRPr="00F75C59">
        <w:rPr>
          <w:sz w:val="24"/>
          <w:szCs w:val="24"/>
        </w:rPr>
        <w:t>Результат статьи учитывается один раз по максимальному баллу.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D47"/>
    <w:multiLevelType w:val="multilevel"/>
    <w:tmpl w:val="5F00DF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5311E"/>
    <w:multiLevelType w:val="multilevel"/>
    <w:tmpl w:val="F300DFA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2697D"/>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05008"/>
    <w:multiLevelType w:val="hybridMultilevel"/>
    <w:tmpl w:val="9B6892B8"/>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170CEB"/>
    <w:multiLevelType w:val="hybridMultilevel"/>
    <w:tmpl w:val="82AA2DC2"/>
    <w:lvl w:ilvl="0" w:tplc="BFC22D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00784B"/>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0524F"/>
    <w:multiLevelType w:val="multilevel"/>
    <w:tmpl w:val="E7BA9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BD61A4"/>
    <w:multiLevelType w:val="multilevel"/>
    <w:tmpl w:val="3FD06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25E1C"/>
    <w:multiLevelType w:val="multilevel"/>
    <w:tmpl w:val="A4CEE7B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F956C78"/>
    <w:multiLevelType w:val="multilevel"/>
    <w:tmpl w:val="1AA6DA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AB586B"/>
    <w:multiLevelType w:val="hybridMultilevel"/>
    <w:tmpl w:val="8A44FE28"/>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F54E21"/>
    <w:multiLevelType w:val="hybridMultilevel"/>
    <w:tmpl w:val="330EEC8E"/>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F43F36"/>
    <w:multiLevelType w:val="hybridMultilevel"/>
    <w:tmpl w:val="900239A0"/>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29781C"/>
    <w:multiLevelType w:val="multilevel"/>
    <w:tmpl w:val="48CAE584"/>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ACB1A84"/>
    <w:multiLevelType w:val="multilevel"/>
    <w:tmpl w:val="0C9652C4"/>
    <w:lvl w:ilvl="0">
      <w:start w:val="3"/>
      <w:numFmt w:val="decimal"/>
      <w:lvlText w:val="%1."/>
      <w:lvlJc w:val="left"/>
      <w:pPr>
        <w:ind w:left="600" w:hanging="60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925766"/>
    <w:multiLevelType w:val="hybridMultilevel"/>
    <w:tmpl w:val="4EBC03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776843"/>
    <w:multiLevelType w:val="hybridMultilevel"/>
    <w:tmpl w:val="5764F748"/>
    <w:lvl w:ilvl="0" w:tplc="9D1019D6">
      <w:start w:val="1"/>
      <w:numFmt w:val="bullet"/>
      <w:lvlText w:val=""/>
      <w:lvlJc w:val="left"/>
      <w:pPr>
        <w:ind w:left="720" w:hanging="360"/>
      </w:pPr>
      <w:rPr>
        <w:rFonts w:ascii="Symbol" w:hAnsi="Symbol" w:hint="default"/>
      </w:rPr>
    </w:lvl>
    <w:lvl w:ilvl="1" w:tplc="9D1019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82004B"/>
    <w:multiLevelType w:val="hybridMultilevel"/>
    <w:tmpl w:val="ED22EB3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533BA8"/>
    <w:multiLevelType w:val="multilevel"/>
    <w:tmpl w:val="AAC61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147F8C"/>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A6796C"/>
    <w:multiLevelType w:val="hybridMultilevel"/>
    <w:tmpl w:val="0346D834"/>
    <w:lvl w:ilvl="0" w:tplc="70D644DE">
      <w:start w:val="1"/>
      <w:numFmt w:val="bullet"/>
      <w:lvlText w:val=""/>
      <w:lvlJc w:val="left"/>
      <w:pPr>
        <w:tabs>
          <w:tab w:val="num" w:pos="2547"/>
        </w:tabs>
        <w:ind w:left="2547"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A1A3BC3"/>
    <w:multiLevelType w:val="hybridMultilevel"/>
    <w:tmpl w:val="B1A49066"/>
    <w:lvl w:ilvl="0" w:tplc="04190001">
      <w:start w:val="1"/>
      <w:numFmt w:val="bullet"/>
      <w:lvlText w:val=""/>
      <w:lvlJc w:val="left"/>
      <w:pPr>
        <w:ind w:left="1233" w:hanging="360"/>
      </w:pPr>
      <w:rPr>
        <w:rFonts w:ascii="Symbol" w:hAnsi="Symbol" w:hint="default"/>
      </w:rPr>
    </w:lvl>
    <w:lvl w:ilvl="1" w:tplc="04190003" w:tentative="1">
      <w:start w:val="1"/>
      <w:numFmt w:val="bullet"/>
      <w:lvlText w:val="o"/>
      <w:lvlJc w:val="left"/>
      <w:pPr>
        <w:ind w:left="1953" w:hanging="360"/>
      </w:pPr>
      <w:rPr>
        <w:rFonts w:ascii="Courier New" w:hAnsi="Courier New" w:cs="Courier New" w:hint="default"/>
      </w:rPr>
    </w:lvl>
    <w:lvl w:ilvl="2" w:tplc="04190005" w:tentative="1">
      <w:start w:val="1"/>
      <w:numFmt w:val="bullet"/>
      <w:lvlText w:val=""/>
      <w:lvlJc w:val="left"/>
      <w:pPr>
        <w:ind w:left="2673" w:hanging="360"/>
      </w:pPr>
      <w:rPr>
        <w:rFonts w:ascii="Wingdings" w:hAnsi="Wingdings" w:hint="default"/>
      </w:rPr>
    </w:lvl>
    <w:lvl w:ilvl="3" w:tplc="04190001" w:tentative="1">
      <w:start w:val="1"/>
      <w:numFmt w:val="bullet"/>
      <w:lvlText w:val=""/>
      <w:lvlJc w:val="left"/>
      <w:pPr>
        <w:ind w:left="3393" w:hanging="360"/>
      </w:pPr>
      <w:rPr>
        <w:rFonts w:ascii="Symbol" w:hAnsi="Symbol" w:hint="default"/>
      </w:rPr>
    </w:lvl>
    <w:lvl w:ilvl="4" w:tplc="04190003" w:tentative="1">
      <w:start w:val="1"/>
      <w:numFmt w:val="bullet"/>
      <w:lvlText w:val="o"/>
      <w:lvlJc w:val="left"/>
      <w:pPr>
        <w:ind w:left="4113" w:hanging="360"/>
      </w:pPr>
      <w:rPr>
        <w:rFonts w:ascii="Courier New" w:hAnsi="Courier New" w:cs="Courier New" w:hint="default"/>
      </w:rPr>
    </w:lvl>
    <w:lvl w:ilvl="5" w:tplc="04190005" w:tentative="1">
      <w:start w:val="1"/>
      <w:numFmt w:val="bullet"/>
      <w:lvlText w:val=""/>
      <w:lvlJc w:val="left"/>
      <w:pPr>
        <w:ind w:left="4833" w:hanging="360"/>
      </w:pPr>
      <w:rPr>
        <w:rFonts w:ascii="Wingdings" w:hAnsi="Wingdings" w:hint="default"/>
      </w:rPr>
    </w:lvl>
    <w:lvl w:ilvl="6" w:tplc="04190001" w:tentative="1">
      <w:start w:val="1"/>
      <w:numFmt w:val="bullet"/>
      <w:lvlText w:val=""/>
      <w:lvlJc w:val="left"/>
      <w:pPr>
        <w:ind w:left="5553" w:hanging="360"/>
      </w:pPr>
      <w:rPr>
        <w:rFonts w:ascii="Symbol" w:hAnsi="Symbol" w:hint="default"/>
      </w:rPr>
    </w:lvl>
    <w:lvl w:ilvl="7" w:tplc="04190003" w:tentative="1">
      <w:start w:val="1"/>
      <w:numFmt w:val="bullet"/>
      <w:lvlText w:val="o"/>
      <w:lvlJc w:val="left"/>
      <w:pPr>
        <w:ind w:left="6273" w:hanging="360"/>
      </w:pPr>
      <w:rPr>
        <w:rFonts w:ascii="Courier New" w:hAnsi="Courier New" w:cs="Courier New" w:hint="default"/>
      </w:rPr>
    </w:lvl>
    <w:lvl w:ilvl="8" w:tplc="04190005" w:tentative="1">
      <w:start w:val="1"/>
      <w:numFmt w:val="bullet"/>
      <w:lvlText w:val=""/>
      <w:lvlJc w:val="left"/>
      <w:pPr>
        <w:ind w:left="6993" w:hanging="360"/>
      </w:pPr>
      <w:rPr>
        <w:rFonts w:ascii="Wingdings" w:hAnsi="Wingdings" w:hint="default"/>
      </w:rPr>
    </w:lvl>
  </w:abstractNum>
  <w:abstractNum w:abstractNumId="22" w15:restartNumberingAfterBreak="0">
    <w:nsid w:val="402C075E"/>
    <w:multiLevelType w:val="hybridMultilevel"/>
    <w:tmpl w:val="AA04ECEA"/>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425E39"/>
    <w:multiLevelType w:val="multilevel"/>
    <w:tmpl w:val="DD66277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7B6344"/>
    <w:multiLevelType w:val="multilevel"/>
    <w:tmpl w:val="CA9E9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421625"/>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67634F"/>
    <w:multiLevelType w:val="multilevel"/>
    <w:tmpl w:val="167623C8"/>
    <w:lvl w:ilvl="0">
      <w:start w:val="1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7E3E76"/>
    <w:multiLevelType w:val="multilevel"/>
    <w:tmpl w:val="0E6A3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AA0B31"/>
    <w:multiLevelType w:val="hybridMultilevel"/>
    <w:tmpl w:val="2FAEA0F6"/>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3010C39"/>
    <w:multiLevelType w:val="hybridMultilevel"/>
    <w:tmpl w:val="38D25E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505522"/>
    <w:multiLevelType w:val="hybridMultilevel"/>
    <w:tmpl w:val="624A05EE"/>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212677"/>
    <w:multiLevelType w:val="hybridMultilevel"/>
    <w:tmpl w:val="D722B1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90D019C"/>
    <w:multiLevelType w:val="hybridMultilevel"/>
    <w:tmpl w:val="EADEF4BA"/>
    <w:lvl w:ilvl="0" w:tplc="9D1019D6">
      <w:start w:val="1"/>
      <w:numFmt w:val="bullet"/>
      <w:lvlText w:val=""/>
      <w:lvlJc w:val="left"/>
      <w:pPr>
        <w:ind w:left="720" w:hanging="360"/>
      </w:pPr>
      <w:rPr>
        <w:rFonts w:ascii="Symbol" w:hAnsi="Symbol" w:hint="default"/>
      </w:rPr>
    </w:lvl>
    <w:lvl w:ilvl="1" w:tplc="9D1019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2170F9"/>
    <w:multiLevelType w:val="multilevel"/>
    <w:tmpl w:val="F356BB6C"/>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91E88"/>
    <w:multiLevelType w:val="multilevel"/>
    <w:tmpl w:val="0D7A6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AC10FC"/>
    <w:multiLevelType w:val="hybridMultilevel"/>
    <w:tmpl w:val="858230C2"/>
    <w:lvl w:ilvl="0" w:tplc="9D101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A66554"/>
    <w:multiLevelType w:val="multilevel"/>
    <w:tmpl w:val="07C687A6"/>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6B90D14"/>
    <w:multiLevelType w:val="hybridMultilevel"/>
    <w:tmpl w:val="E04EBFA0"/>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2C2868"/>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375934"/>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A82BFB"/>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90C05"/>
    <w:multiLevelType w:val="hybridMultilevel"/>
    <w:tmpl w:val="DF4E4566"/>
    <w:lvl w:ilvl="0" w:tplc="9D101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A2406D"/>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230F83"/>
    <w:multiLevelType w:val="hybridMultilevel"/>
    <w:tmpl w:val="B08EBE76"/>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BB79D4"/>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3070DB"/>
    <w:multiLevelType w:val="multilevel"/>
    <w:tmpl w:val="AA646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825651"/>
    <w:multiLevelType w:val="hybridMultilevel"/>
    <w:tmpl w:val="3B440928"/>
    <w:lvl w:ilvl="0" w:tplc="9D101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8E114C"/>
    <w:multiLevelType w:val="hybridMultilevel"/>
    <w:tmpl w:val="042414B8"/>
    <w:lvl w:ilvl="0" w:tplc="D21C09EC">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48" w15:restartNumberingAfterBreak="0">
    <w:nsid w:val="7D8E11F3"/>
    <w:multiLevelType w:val="hybridMultilevel"/>
    <w:tmpl w:val="8FE85E7E"/>
    <w:lvl w:ilvl="0" w:tplc="9D1019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AD132A"/>
    <w:multiLevelType w:val="multilevel"/>
    <w:tmpl w:val="E8D4C9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7"/>
  </w:num>
  <w:num w:numId="2">
    <w:abstractNumId w:val="8"/>
  </w:num>
  <w:num w:numId="3">
    <w:abstractNumId w:val="49"/>
  </w:num>
  <w:num w:numId="4">
    <w:abstractNumId w:val="34"/>
  </w:num>
  <w:num w:numId="5">
    <w:abstractNumId w:val="45"/>
  </w:num>
  <w:num w:numId="6">
    <w:abstractNumId w:val="27"/>
  </w:num>
  <w:num w:numId="7">
    <w:abstractNumId w:val="18"/>
  </w:num>
  <w:num w:numId="8">
    <w:abstractNumId w:val="6"/>
  </w:num>
  <w:num w:numId="9">
    <w:abstractNumId w:val="24"/>
  </w:num>
  <w:num w:numId="10">
    <w:abstractNumId w:val="16"/>
  </w:num>
  <w:num w:numId="11">
    <w:abstractNumId w:val="32"/>
  </w:num>
  <w:num w:numId="12">
    <w:abstractNumId w:val="1"/>
  </w:num>
  <w:num w:numId="13">
    <w:abstractNumId w:val="41"/>
  </w:num>
  <w:num w:numId="14">
    <w:abstractNumId w:val="28"/>
  </w:num>
  <w:num w:numId="15">
    <w:abstractNumId w:val="3"/>
  </w:num>
  <w:num w:numId="16">
    <w:abstractNumId w:val="43"/>
  </w:num>
  <w:num w:numId="17">
    <w:abstractNumId w:val="11"/>
  </w:num>
  <w:num w:numId="18">
    <w:abstractNumId w:val="37"/>
  </w:num>
  <w:num w:numId="19">
    <w:abstractNumId w:val="48"/>
  </w:num>
  <w:num w:numId="20">
    <w:abstractNumId w:val="23"/>
  </w:num>
  <w:num w:numId="21">
    <w:abstractNumId w:val="30"/>
  </w:num>
  <w:num w:numId="22">
    <w:abstractNumId w:val="22"/>
  </w:num>
  <w:num w:numId="23">
    <w:abstractNumId w:val="10"/>
  </w:num>
  <w:num w:numId="24">
    <w:abstractNumId w:val="12"/>
  </w:num>
  <w:num w:numId="25">
    <w:abstractNumId w:val="15"/>
  </w:num>
  <w:num w:numId="26">
    <w:abstractNumId w:val="29"/>
  </w:num>
  <w:num w:numId="27">
    <w:abstractNumId w:val="13"/>
  </w:num>
  <w:num w:numId="28">
    <w:abstractNumId w:val="26"/>
  </w:num>
  <w:num w:numId="29">
    <w:abstractNumId w:val="0"/>
  </w:num>
  <w:num w:numId="30">
    <w:abstractNumId w:val="35"/>
  </w:num>
  <w:num w:numId="31">
    <w:abstractNumId w:val="46"/>
  </w:num>
  <w:num w:numId="32">
    <w:abstractNumId w:val="7"/>
  </w:num>
  <w:num w:numId="33">
    <w:abstractNumId w:val="14"/>
  </w:num>
  <w:num w:numId="34">
    <w:abstractNumId w:val="33"/>
  </w:num>
  <w:num w:numId="35">
    <w:abstractNumId w:val="9"/>
  </w:num>
  <w:num w:numId="36">
    <w:abstractNumId w:val="20"/>
  </w:num>
  <w:num w:numId="37">
    <w:abstractNumId w:val="5"/>
  </w:num>
  <w:num w:numId="38">
    <w:abstractNumId w:val="19"/>
  </w:num>
  <w:num w:numId="39">
    <w:abstractNumId w:val="44"/>
  </w:num>
  <w:num w:numId="40">
    <w:abstractNumId w:val="36"/>
  </w:num>
  <w:num w:numId="41">
    <w:abstractNumId w:val="21"/>
  </w:num>
  <w:num w:numId="42">
    <w:abstractNumId w:val="25"/>
  </w:num>
  <w:num w:numId="43">
    <w:abstractNumId w:val="2"/>
  </w:num>
  <w:num w:numId="44">
    <w:abstractNumId w:val="38"/>
  </w:num>
  <w:num w:numId="45">
    <w:abstractNumId w:val="42"/>
  </w:num>
  <w:num w:numId="46">
    <w:abstractNumId w:val="39"/>
  </w:num>
  <w:num w:numId="47">
    <w:abstractNumId w:val="40"/>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49"/>
    <w:rsid w:val="00004D00"/>
    <w:rsid w:val="0005614A"/>
    <w:rsid w:val="00062CAC"/>
    <w:rsid w:val="000E319D"/>
    <w:rsid w:val="00100340"/>
    <w:rsid w:val="001079B4"/>
    <w:rsid w:val="00130785"/>
    <w:rsid w:val="00156E65"/>
    <w:rsid w:val="00161877"/>
    <w:rsid w:val="00184219"/>
    <w:rsid w:val="00195CA4"/>
    <w:rsid w:val="001A0CA0"/>
    <w:rsid w:val="001B170A"/>
    <w:rsid w:val="001B44F4"/>
    <w:rsid w:val="00213645"/>
    <w:rsid w:val="00234D5F"/>
    <w:rsid w:val="00242BDE"/>
    <w:rsid w:val="00245B4E"/>
    <w:rsid w:val="00260856"/>
    <w:rsid w:val="002E78AC"/>
    <w:rsid w:val="002E7ECC"/>
    <w:rsid w:val="002F3E3C"/>
    <w:rsid w:val="0033075A"/>
    <w:rsid w:val="0039096C"/>
    <w:rsid w:val="003C330B"/>
    <w:rsid w:val="00411E2A"/>
    <w:rsid w:val="00430996"/>
    <w:rsid w:val="00465A74"/>
    <w:rsid w:val="00493542"/>
    <w:rsid w:val="004E4576"/>
    <w:rsid w:val="00536089"/>
    <w:rsid w:val="005C4E57"/>
    <w:rsid w:val="005E466E"/>
    <w:rsid w:val="006220D7"/>
    <w:rsid w:val="0064516E"/>
    <w:rsid w:val="006C6381"/>
    <w:rsid w:val="006D2136"/>
    <w:rsid w:val="00711DDC"/>
    <w:rsid w:val="00712E46"/>
    <w:rsid w:val="00792467"/>
    <w:rsid w:val="007B5A49"/>
    <w:rsid w:val="007C79DC"/>
    <w:rsid w:val="007D3977"/>
    <w:rsid w:val="00820B0A"/>
    <w:rsid w:val="00826C73"/>
    <w:rsid w:val="00853C40"/>
    <w:rsid w:val="008568F2"/>
    <w:rsid w:val="00873162"/>
    <w:rsid w:val="00884639"/>
    <w:rsid w:val="0089590E"/>
    <w:rsid w:val="008C2FCF"/>
    <w:rsid w:val="008E042A"/>
    <w:rsid w:val="0090760D"/>
    <w:rsid w:val="0094679C"/>
    <w:rsid w:val="009725BA"/>
    <w:rsid w:val="00976488"/>
    <w:rsid w:val="009A7BC9"/>
    <w:rsid w:val="009D4224"/>
    <w:rsid w:val="009F16C8"/>
    <w:rsid w:val="009F7D3C"/>
    <w:rsid w:val="00A443FA"/>
    <w:rsid w:val="00A568E1"/>
    <w:rsid w:val="00A66C9E"/>
    <w:rsid w:val="00AD4F49"/>
    <w:rsid w:val="00B320CD"/>
    <w:rsid w:val="00B52C7A"/>
    <w:rsid w:val="00B546BE"/>
    <w:rsid w:val="00B77B19"/>
    <w:rsid w:val="00BD7D3B"/>
    <w:rsid w:val="00BF12B5"/>
    <w:rsid w:val="00C05230"/>
    <w:rsid w:val="00C12852"/>
    <w:rsid w:val="00C200EA"/>
    <w:rsid w:val="00C6720D"/>
    <w:rsid w:val="00CE55DA"/>
    <w:rsid w:val="00CE77DF"/>
    <w:rsid w:val="00CF3865"/>
    <w:rsid w:val="00D40530"/>
    <w:rsid w:val="00D46475"/>
    <w:rsid w:val="00DF4992"/>
    <w:rsid w:val="00E132BD"/>
    <w:rsid w:val="00E1509C"/>
    <w:rsid w:val="00E8214E"/>
    <w:rsid w:val="00E92CA1"/>
    <w:rsid w:val="00EA1F8A"/>
    <w:rsid w:val="00EC7906"/>
    <w:rsid w:val="00F75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0399E4"/>
  <w15:chartTrackingRefBased/>
  <w15:docId w15:val="{D133A4C7-A3A1-41B6-8711-9069F7A8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A49"/>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7B5A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A49"/>
  </w:style>
  <w:style w:type="paragraph" w:styleId="a6">
    <w:name w:val="footer"/>
    <w:basedOn w:val="a"/>
    <w:link w:val="a7"/>
    <w:uiPriority w:val="99"/>
    <w:unhideWhenUsed/>
    <w:rsid w:val="007B5A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A49"/>
  </w:style>
  <w:style w:type="paragraph" w:styleId="a8">
    <w:name w:val="No Spacing"/>
    <w:uiPriority w:val="1"/>
    <w:qFormat/>
    <w:rsid w:val="008568F2"/>
    <w:pPr>
      <w:spacing w:after="0" w:line="240" w:lineRule="auto"/>
    </w:pPr>
  </w:style>
  <w:style w:type="character" w:customStyle="1" w:styleId="2">
    <w:name w:val="Основной текст (2)_"/>
    <w:basedOn w:val="a0"/>
    <w:link w:val="20"/>
    <w:rsid w:val="008568F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568F2"/>
    <w:pPr>
      <w:widowControl w:val="0"/>
      <w:shd w:val="clear" w:color="auto" w:fill="FFFFFF"/>
      <w:spacing w:after="420" w:line="0" w:lineRule="atLeast"/>
      <w:ind w:hanging="520"/>
    </w:pPr>
    <w:rPr>
      <w:rFonts w:ascii="Times New Roman" w:eastAsia="Times New Roman" w:hAnsi="Times New Roman" w:cs="Times New Roman"/>
      <w:sz w:val="28"/>
      <w:szCs w:val="28"/>
    </w:rPr>
  </w:style>
  <w:style w:type="character" w:customStyle="1" w:styleId="21">
    <w:name w:val="Заголовок №2_"/>
    <w:basedOn w:val="a0"/>
    <w:link w:val="22"/>
    <w:rsid w:val="008568F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8568F2"/>
    <w:pPr>
      <w:widowControl w:val="0"/>
      <w:shd w:val="clear" w:color="auto" w:fill="FFFFFF"/>
      <w:spacing w:before="240" w:after="0" w:line="310" w:lineRule="exact"/>
      <w:jc w:val="both"/>
      <w:outlineLvl w:val="1"/>
    </w:pPr>
    <w:rPr>
      <w:rFonts w:ascii="Times New Roman" w:eastAsia="Times New Roman" w:hAnsi="Times New Roman" w:cs="Times New Roman"/>
      <w:b/>
      <w:bCs/>
      <w:sz w:val="28"/>
      <w:szCs w:val="28"/>
    </w:rPr>
  </w:style>
  <w:style w:type="character" w:customStyle="1" w:styleId="23">
    <w:name w:val="Основной текст (2) + Полужирный"/>
    <w:basedOn w:val="2"/>
    <w:rsid w:val="008568F2"/>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8">
    <w:name w:val="Основной текст (8)_"/>
    <w:basedOn w:val="a0"/>
    <w:link w:val="80"/>
    <w:rsid w:val="008568F2"/>
    <w:rPr>
      <w:rFonts w:ascii="Times New Roman" w:eastAsia="Times New Roman" w:hAnsi="Times New Roman" w:cs="Times New Roman"/>
      <w:b/>
      <w:bCs/>
      <w:sz w:val="28"/>
      <w:szCs w:val="28"/>
      <w:shd w:val="clear" w:color="auto" w:fill="FFFFFF"/>
    </w:rPr>
  </w:style>
  <w:style w:type="paragraph" w:customStyle="1" w:styleId="80">
    <w:name w:val="Основной текст (8)"/>
    <w:basedOn w:val="a"/>
    <w:link w:val="8"/>
    <w:rsid w:val="008568F2"/>
    <w:pPr>
      <w:widowControl w:val="0"/>
      <w:shd w:val="clear" w:color="auto" w:fill="FFFFFF"/>
      <w:spacing w:before="300" w:after="300" w:line="0" w:lineRule="atLeast"/>
      <w:jc w:val="both"/>
    </w:pPr>
    <w:rPr>
      <w:rFonts w:ascii="Times New Roman" w:eastAsia="Times New Roman" w:hAnsi="Times New Roman" w:cs="Times New Roman"/>
      <w:b/>
      <w:bCs/>
      <w:sz w:val="28"/>
      <w:szCs w:val="28"/>
    </w:rPr>
  </w:style>
  <w:style w:type="table" w:styleId="a9">
    <w:name w:val="Table Grid"/>
    <w:basedOn w:val="a1"/>
    <w:uiPriority w:val="39"/>
    <w:rsid w:val="0085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8568F2"/>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8568F2"/>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8568F2"/>
    <w:rPr>
      <w:rFonts w:ascii="Segoe UI" w:eastAsia="Times New Roman" w:hAnsi="Segoe UI" w:cs="Segoe UI"/>
      <w:sz w:val="18"/>
      <w:szCs w:val="18"/>
      <w:lang w:eastAsia="ru-RU"/>
    </w:rPr>
  </w:style>
  <w:style w:type="paragraph" w:styleId="ab">
    <w:name w:val="Balloon Text"/>
    <w:basedOn w:val="a"/>
    <w:link w:val="aa"/>
    <w:uiPriority w:val="99"/>
    <w:semiHidden/>
    <w:unhideWhenUsed/>
    <w:rsid w:val="008568F2"/>
    <w:pPr>
      <w:spacing w:after="0" w:line="240" w:lineRule="auto"/>
    </w:pPr>
    <w:rPr>
      <w:rFonts w:ascii="Segoe UI" w:eastAsia="Times New Roman" w:hAnsi="Segoe UI" w:cs="Segoe UI"/>
      <w:sz w:val="18"/>
      <w:szCs w:val="18"/>
      <w:lang w:eastAsia="ru-RU"/>
    </w:rPr>
  </w:style>
  <w:style w:type="paragraph" w:customStyle="1" w:styleId="Default">
    <w:name w:val="Default"/>
    <w:rsid w:val="008568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note text"/>
    <w:basedOn w:val="a"/>
    <w:link w:val="ad"/>
    <w:uiPriority w:val="99"/>
    <w:semiHidden/>
    <w:unhideWhenUsed/>
    <w:rsid w:val="008568F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8568F2"/>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8568F2"/>
    <w:rPr>
      <w:vertAlign w:val="superscript"/>
    </w:rPr>
  </w:style>
  <w:style w:type="character" w:customStyle="1" w:styleId="af">
    <w:name w:val="Текст примечания Знак"/>
    <w:basedOn w:val="a0"/>
    <w:link w:val="af0"/>
    <w:uiPriority w:val="99"/>
    <w:semiHidden/>
    <w:rsid w:val="008568F2"/>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8568F2"/>
    <w:pPr>
      <w:spacing w:after="0" w:line="240" w:lineRule="auto"/>
    </w:pPr>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8568F2"/>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856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8054">
      <w:bodyDiv w:val="1"/>
      <w:marLeft w:val="0"/>
      <w:marRight w:val="0"/>
      <w:marTop w:val="0"/>
      <w:marBottom w:val="0"/>
      <w:divBdr>
        <w:top w:val="none" w:sz="0" w:space="0" w:color="auto"/>
        <w:left w:val="none" w:sz="0" w:space="0" w:color="auto"/>
        <w:bottom w:val="none" w:sz="0" w:space="0" w:color="auto"/>
        <w:right w:val="none" w:sz="0" w:space="0" w:color="auto"/>
      </w:divBdr>
    </w:div>
    <w:div w:id="15738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sqR7XYsBR/x3Suk32OsU4N9sLgYl9CfRsuqHFOKiPlU=</DigestValue>
    </Reference>
    <Reference Type="http://www.w3.org/2000/09/xmldsig#Object" URI="#idOfficeObject">
      <DigestMethod Algorithm="http://www.w3.org/2001/04/xmlenc#sha256"/>
      <DigestValue>UY6Chcjd0nyn1PAPkzyJ79NRUg6ACJUSxQG+u+ZQrJM=</DigestValue>
    </Reference>
    <Reference Type="http://uri.etsi.org/01903#SignedProperties" URI="#idSignedProperties">
      <Transforms>
        <Transform Algorithm="http://www.w3.org/TR/2001/REC-xml-c14n-20010315"/>
      </Transforms>
      <DigestMethod Algorithm="http://www.w3.org/2001/04/xmlenc#sha256"/>
      <DigestValue>Q5IeecKdudyo38wIai5XYlzi3/grKQnaaITd8hYelEI=</DigestValue>
    </Reference>
    <Reference Type="http://www.w3.org/2000/09/xmldsig#Object" URI="#idValidSigLnImg">
      <DigestMethod Algorithm="http://www.w3.org/2001/04/xmlenc#sha256"/>
      <DigestValue>VEBiy4RbuS8g+G7vvQ57ns+2T17w6wcy3L5tuEsNmXI=</DigestValue>
    </Reference>
    <Reference Type="http://www.w3.org/2000/09/xmldsig#Object" URI="#idInvalidSigLnImg">
      <DigestMethod Algorithm="http://www.w3.org/2001/04/xmlenc#sha256"/>
      <DigestValue>raqL/VGBcYjEPVH2vyowDWwz0Op5szs9Ad+3WY142Ew=</DigestValue>
    </Reference>
  </SignedInfo>
  <SignatureValue>yBGS/751moJUQ/+6Dt3EymvgaBSQI6J7AeQis9n7nWqqFICDIGnUvvgQFMPwE8tlBM6421l4FFax
TiHAiodGdOMMPE4kaAfXrMzO2tUc41p2fq8nKxByxx9pzmavEd4KDAe40PbwJiFeEtC7cH9AKoZU
5qLXHg66mpAkdR1/ef1dyMApx3KcY3bdQUP6cgAIdU39D/u0vkacrL8Dz/FBDmSoBOrN6YF7hfwH
8pXlMkS3i/6gY25JqQE7RoRdjS52Vh0girALk9IT4jVCRcHWL8jw2poeng7ScR1AkKDDDFsgbkAW
aYkBWAK8sO/Gn34ITozWYLDYb0o7hLrmltx3Uw==</SignatureValue>
  <KeyInfo>
    <X509Data>
      <X509Certificate>MIIFjzCCBHegAwIBAgITdgABkJppxE2FYFGBbgABAAGQmjANBgkqhkiG9w0BAQsFADBPMRQwEgYKCZImiZPyLGQBGRYEdGVjaDEWMBQGCgmSJomT8ixkARkWBml0Y29ycDEfMB0GA1UEAwwW0KTQk9CR0J7QoyDQktCeINCR0JPQozAeFw0yNjAyMDkwMzI2NDhaFw0yODAyMDkwMzM2NDh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ifcpI/RKnbVP5Uvg418Wq4TuSuKi2za/CPk77RoltJ5KL/fpxgnV4niExjVI40OZVXAPbbtADGLjiiTWG8FOa+Vt0BegYA86PAxHc7zRdqy/3rWu7PVTPEssnID/fKb45+Rj6lEn9dxzkAr5P35kKqzSoJCJZwQ0WVgQI9xs4UwD4daFS+eVoUgOBVz8VYzbxQE0X5+/pC0yGJyPICCmUzmBC3hmwe9xaqUkAs/vD9cDqq/JFHD/TXyKyL2G8fuXcy43MpBzJ6mrK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KX+iurG8ievY1K5fxdSzcVOJ/zRX3oJe17dm34rYa3E=</DigestValue>
      </Reference>
      <Reference URI="/word/document.xml?ContentType=application/vnd.openxmlformats-officedocument.wordprocessingml.document.main+xml">
        <DigestMethod Algorithm="http://www.w3.org/2001/04/xmlenc#sha256"/>
        <DigestValue>EKTZ1cS15wpIYL7YQlHiZEdWST09W/Sy5BW9zpUCkMk=</DigestValue>
      </Reference>
      <Reference URI="/word/endnotes.xml?ContentType=application/vnd.openxmlformats-officedocument.wordprocessingml.endnotes+xml">
        <DigestMethod Algorithm="http://www.w3.org/2001/04/xmlenc#sha256"/>
        <DigestValue>A2OxPnQiC0H9iQWA0MhO5kJkU10GmSSO/N6PRefbExg=</DigestValue>
      </Reference>
      <Reference URI="/word/fontTable.xml?ContentType=application/vnd.openxmlformats-officedocument.wordprocessingml.fontTable+xml">
        <DigestMethod Algorithm="http://www.w3.org/2001/04/xmlenc#sha256"/>
        <DigestValue>m7U4SJNel+pszRDkBnDec3GVLu02ILilq0i/HUkG39c=</DigestValue>
      </Reference>
      <Reference URI="/word/footer1.xml?ContentType=application/vnd.openxmlformats-officedocument.wordprocessingml.footer+xml">
        <DigestMethod Algorithm="http://www.w3.org/2001/04/xmlenc#sha256"/>
        <DigestValue>Gg1w4Hajoqef1kPcORosO5V6KHeUDsGx+yP205eyGOA=</DigestValue>
      </Reference>
      <Reference URI="/word/footnotes.xml?ContentType=application/vnd.openxmlformats-officedocument.wordprocessingml.footnotes+xml">
        <DigestMethod Algorithm="http://www.w3.org/2001/04/xmlenc#sha256"/>
        <DigestValue>qrTamOoMxirYtTZ0uClDBMKe7DprY+r132NQ6CoHXoE=</DigestValue>
      </Reference>
      <Reference URI="/word/media/image1.emf?ContentType=image/x-emf">
        <DigestMethod Algorithm="http://www.w3.org/2001/04/xmlenc#sha256"/>
        <DigestValue>4q7vIpDhAO0PGuiCwNkOi5Q7ah0CGbO4QjOgEJgo18A=</DigestValue>
      </Reference>
      <Reference URI="/word/media/image2.emf?ContentType=image/x-emf">
        <DigestMethod Algorithm="http://www.w3.org/2001/04/xmlenc#sha256"/>
        <DigestValue>tLQkQKXB7xILXL/ueHN0YTPPLHLYTZf9MR+esSQGV20=</DigestValue>
      </Reference>
      <Reference URI="/word/media/image3.emf?ContentType=image/x-emf">
        <DigestMethod Algorithm="http://www.w3.org/2001/04/xmlenc#sha256"/>
        <DigestValue>UW+9TdVOp1w/R5736CpOARZM12sS10SnjCT1jXsD32w=</DigestValue>
      </Reference>
      <Reference URI="/word/media/image4.emf?ContentType=image/x-emf">
        <DigestMethod Algorithm="http://www.w3.org/2001/04/xmlenc#sha256"/>
        <DigestValue>H2M1X9+9kaq3nZGJ1mfHiVOFx1TDd05lUzYBQEx7NSE=</DigestValue>
      </Reference>
      <Reference URI="/word/numbering.xml?ContentType=application/vnd.openxmlformats-officedocument.wordprocessingml.numbering+xml">
        <DigestMethod Algorithm="http://www.w3.org/2001/04/xmlenc#sha256"/>
        <DigestValue>cklWCc4Ozbu07JAT9crb94XfpnouUoFI/k3UJOJ9yWg=</DigestValue>
      </Reference>
      <Reference URI="/word/settings.xml?ContentType=application/vnd.openxmlformats-officedocument.wordprocessingml.settings+xml">
        <DigestMethod Algorithm="http://www.w3.org/2001/04/xmlenc#sha256"/>
        <DigestValue>vCIe8XwBBfx99DfJ5QK7IeG2nAnvLtwgJHVcPyiPORk=</DigestValue>
      </Reference>
      <Reference URI="/word/styles.xml?ContentType=application/vnd.openxmlformats-officedocument.wordprocessingml.styles+xml">
        <DigestMethod Algorithm="http://www.w3.org/2001/04/xmlenc#sha256"/>
        <DigestValue>wGtSHcWsRI8bD93EucYm5+lEUx9csMQV9c7Mw5q9uI8=</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NbUWwjNXeDwNcxkEqkIjdu3rXbJXjNRZ2ZtqybNVp3A=</DigestValue>
      </Reference>
    </Manifest>
    <SignatureProperties>
      <SignatureProperty Id="idSignatureTime" Target="#idPackageSignature">
        <mdssi:SignatureTime xmlns:mdssi="http://schemas.openxmlformats.org/package/2006/digital-signature">
          <mdssi:Format>YYYY-MM-DDThh:mm:ssTZD</mdssi:Format>
          <mdssi:Value>2026-05-25T04:48:10Z</mdssi:Value>
        </mdssi:SignatureTime>
      </SignatureProperty>
    </SignatureProperties>
  </Object>
  <Object Id="idOfficeObject">
    <SignatureProperties>
      <SignatureProperty Id="idOfficeV1Details" Target="#idPackageSignature">
        <SignatureInfoV1 xmlns="http://schemas.microsoft.com/office/2006/digsig">
          <SetupID>{B7EE233F-C5B3-41C7-B762-59252697AF3C}</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2026-05-25T04:48:10Z</xd:SigningTime>
          <xd:SigningCertificate>
            <xd:Cert>
              <xd:CertDigest>
                <DigestMethod Algorithm="http://www.w3.org/2001/04/xmlenc#sha256"/>
                <DigestValue>VG3qC5BssV2Jh/w6gS1PBnNdvbvNFnmO1gxeNTZzKnI=</DigestValue>
              </xd:CertDigest>
              <xd:IssuerSerial>
                <X509IssuerName>CN=ФГБОУ ВО БГУ, DC=itcorp, DC=tech</X509IssuerName>
                <X509SerialNumber>2631488465919570766601751334641043311626915994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AcBAAB/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bXQAcGJwALDzANyv8wAAAAAAeAI3cAAAAMAAcGJwAAAAAAAAAAAAAAAAALDzABw6iAFEkPsAAAbDdsBRvAG8r/MAAABtdABwYnAAsPMA3K/zAAAAAAAAAAAAAAAAAOZq83YAOogBVAYnfwkAAAAEsfMAiBHodgHYAAAEsfMAAAAAAAAAAAAAAAAAAAAAAAAAAADDDkNwZHYACAAAAAAlAAAADAAAAAEAAAAYAAAADAAAAAAAAAISAAAADAAAAAEAAAAeAAAAGAAAAL8AAAAEAAAA9wAAABEAAAAlAAAADAAAAAEAAABUAAAAiAAAAMAAAAAEAAAA9QAAABAAAAABAAAAAADIQQAAyEHAAAAABAAAAAoAAABMAAAAAAAAAAAAAAAAAAAA//////////9gAAAAMgA1AC4AMAA1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wABAAAApsr4AHDy8wA7yvgAAAAAAAAAvnYAcGJwAAAAADzx8wAAAAAAAAAAAAAAAAAAAAAAAAAAAAAAAAAAAAAAAAAAAAAAAAAAAAAAAAAAAAAAAAAAAAAAAAAAAAAAAAAAAAAAAAAAAAAAAAAAAAAAAAAAAAAAAAAAAAAAAAAAAAAAAAAAAAAAAAAAAAAAAAAAAAAAAAAAAAAAAAAAAAAAAAAAAAAAAAAAAAAAAAAAAAAAAAAAAAAAAAAAAAcAAAAAAAAA5mrzdgAAAABUBid/BwAAAPDy8wCIEeh2AdgAAPDy8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MAZAEAAAAAAAAAAAAACISwGJSY8wCAmvMA/T9IdoagIZY4mPMAAAAAAAAAAADox/FvOXrGb0gzGgG4l/MAHJjzAP+U7G//////CJjzAEG6yG9oHM1vdbrIb78qx2/RKsdvSq8hlujH8W9qryGWMJjzACK6yG943NcYAAAAAAAAOJxYmPMA6JnzACk/SHY4mPMAAwAAADU/SHZI+vFv4P///wAAAAAAAAAAAAAAAJABAAAAAAABAAAAAGEAcgAAAAAAAAAAAOZq83YAAAAAVAYnfwYAAACMmfMAiBHodgHYAACMmfMAAAAAAAAAAAAAAAAAAAAAAAAAAAAAAAAAZHYACAAAAAAlAAAADAAAAAMAAAAYAAAADAAAAAAAAAI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TBC4AEAQuACAAJQQwBDgEQgQ+BDIEAAAFAAAAAwAAAAcAAAADAAAAAwAAAAYAAAAGAAAABwAAAAUAAAAHAAAABg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Object Id="idInvalidSigLnImg">AQAAAGwAAAAAAAAAAAAAAAcBAAB/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G10AHBicACw8wDcr/MAAAAAAHgCN3AAAADAAHBicAAAAAAAAAAAAAAAAACw8wAcOogBRJD7AAAGw3bAUbwBvK/zAAAAbXQAcGJwALDzANyv8wAAAAAAAAAAAAAAAADmavN2ADqIAVQGJ38JAAAABLHzAIgR6HYB2AAABLHzAAAAAAAAAAAAAAAAAAAAAAAAAAAAww5DcG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fsAAQAAAKbK+ABw8vMAO8r4AAAAAAAAAL52AHBicAAAAAA88fMAAAAAAAAAAAAAAAAAAAAAAAAAAAAAAAAAAAAAAAAAAAAAAAAAAAAAAAAAAAAAAAAAAAAAAAAAAAAAAAAAAAAAAAAAAAAAAAAAAAAAAAAAAAAAAAAAAAAAAAAAAAAAAAAAAAAAAAAAAAAAAAAAAAAAAAAAAAAAAAAAAAAAAAAAAAAAAAAAAAAAAAAAAAAAAAAAAAAAAAAAAAAHAAAAAAAAAOZq83YAAAAAVAYnfwcAAADw8vMAiBHodgHYAADw8vM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zAGQBAAAAAAAAAAAAAAiEsBiUmPMAgJrzAP0/SHaGoCGWOJjzAAAAAAAAAAAA6Mfxbzl6xm9IMxoBuJfzAByY8wD/lOxv/////wiY8wBBushvaBzNb3W6yG+/Ksdv0SrHb0qvIZbox/Fvaq8hljCY8wAiushveNzXGAAAAAAAADicWJjzAOiZ8wApP0h2OJjzAAMAAAA1P0h2SPrxb+D///8AAAAAAAAAAAAAAACQAQAAAAAAAQAAAABhAHIAAAAAAAAAAADmavN2AAAAAFQGJ38GAAAAjJnzAIgR6HYB2AAAjJnz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PMAZAEAAAAAAAAAAAAAsAlyC5yX8wCImfMA/T9Idg0AAABAl/MAAAAAAAAAAADQ1mIIEgAAAEiY8wAAAAAABIAAAmYAAADQ1mIIc7R3b9DWYggAq/cYEgAAAAAAAAAAAAAABIAAAgCr9xgSAAAA0NZiCJnmbm8BAAAAHAAAAAAAOJzQ1mII8JjzACk/SHZAl/MABAAAADU/SHYAAAAA8P///wAAAAAAAAAAAAAAAJABAAAAAAABAAAAAHMAZQAAAAAAAAAAAOZq83YAAAAAVAYnfwkAAACUmPMAiBHodgHYAACUmPMAAAAAAAAAAAAAAAAAAAAAAAAAAAAAAPM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EwQuABAELgAgACUEMAQ4BEIEPgQyBEAEBQAAAAMAAAAHAAAAAwAAAAMAAAAGAAAABgAAAAcAAAAF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AAAAACgAAAGAAAACDAAAAbAAAAAEAAAAAAMhBAADIQQoAAABgAAAAEwAAAEwAAAAAAAAAAAAAAAAAAAD//////////3QAAAAUBD4ERgQ1BD0EQgQgADoEMAREBDUENARABEsEIAAaBDgEEAQfBLH/CAAAAAcAAAAHAAAABgAAAAcAAAAFAAAAAwAAAAYAAAAGAAAACQAAAAYAAAAGAAAABwAAAAgAAAADAAAABgAAAAcAAAAHAAAACA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lwyy1Ct5f807cLz+Wbk6Zj7kz1qnL6BempjUpNUCQpo=</DigestValue>
    </Reference>
    <Reference Type="http://www.w3.org/2000/09/xmldsig#Object" URI="#idOfficeObject">
      <DigestMethod Algorithm="http://www.w3.org/2001/04/xmlenc#sha256"/>
      <DigestValue>rMkjRlFGoMdNKNxZmi7//JrKg2FuNGEKWUSX5qssvRo=</DigestValue>
    </Reference>
    <Reference Type="http://uri.etsi.org/01903#SignedProperties" URI="#idSignedProperties">
      <Transforms>
        <Transform Algorithm="http://www.w3.org/TR/2001/REC-xml-c14n-20010315"/>
      </Transforms>
      <DigestMethod Algorithm="http://www.w3.org/2001/04/xmlenc#sha256"/>
      <DigestValue>KQhIhAdXQa6Ch7ZlnYFbH0zD/rpjTopv4CbKf9P7N1c=</DigestValue>
    </Reference>
    <Reference Type="http://www.w3.org/2000/09/xmldsig#Object" URI="#idValidSigLnImg">
      <DigestMethod Algorithm="http://www.w3.org/2001/04/xmlenc#sha256"/>
      <DigestValue>Cx1e5QRcD2j+ii/3RyyNE4f5jWPkbD021I6OszddkN8=</DigestValue>
    </Reference>
    <Reference Type="http://www.w3.org/2000/09/xmldsig#Object" URI="#idInvalidSigLnImg">
      <DigestMethod Algorithm="http://www.w3.org/2001/04/xmlenc#sha256"/>
      <DigestValue>2KzFdlNRztXs3uvSxMHunuqNOUIpYy9uC6jUmCKKiIw=</DigestValue>
    </Reference>
  </SignedInfo>
  <SignatureValue>q+uhE9JTkzVJ1FZCWSIvhGMSG7qsxSZnhru4r/Zav3yMpEObKiIOXIDLlsyOXbnnmzh8bQPS2Lgl
P/JqZ2ZudJC6r/cfplo3wE+Y7clkNe5Q6u3nBUAU9Pf+SE0E/ukc9nSojyjrK2ZKWz3Kq1qWPx67
dW5bWMQxgxqyb+fR/yeK8W2KoHL8vqY8tSoSeIGHrGwg8nGaOF2PDvkfmZD0aKnBnsDlAxUf03LQ
o3YAIl902AlehVKXTxmP7/PyCGkRgY/vFBEh9ndql6f8ct+BtrAsPAVikSbjXXcf3UYXscvEkzSe
6P8OzAFv7rnv/ADFmO137rDyWUzwTiFYqrQY2Q==</SignatureValue>
  <KeyInfo>
    <X509Data>
      <X509Certificate>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KX+iurG8ievY1K5fxdSzcVOJ/zRX3oJe17dm34rYa3E=</DigestValue>
      </Reference>
      <Reference URI="/word/document.xml?ContentType=application/vnd.openxmlformats-officedocument.wordprocessingml.document.main+xml">
        <DigestMethod Algorithm="http://www.w3.org/2001/04/xmlenc#sha256"/>
        <DigestValue>EKTZ1cS15wpIYL7YQlHiZEdWST09W/Sy5BW9zpUCkMk=</DigestValue>
      </Reference>
      <Reference URI="/word/endnotes.xml?ContentType=application/vnd.openxmlformats-officedocument.wordprocessingml.endnotes+xml">
        <DigestMethod Algorithm="http://www.w3.org/2001/04/xmlenc#sha256"/>
        <DigestValue>A2OxPnQiC0H9iQWA0MhO5kJkU10GmSSO/N6PRefbExg=</DigestValue>
      </Reference>
      <Reference URI="/word/fontTable.xml?ContentType=application/vnd.openxmlformats-officedocument.wordprocessingml.fontTable+xml">
        <DigestMethod Algorithm="http://www.w3.org/2001/04/xmlenc#sha256"/>
        <DigestValue>m7U4SJNel+pszRDkBnDec3GVLu02ILilq0i/HUkG39c=</DigestValue>
      </Reference>
      <Reference URI="/word/footer1.xml?ContentType=application/vnd.openxmlformats-officedocument.wordprocessingml.footer+xml">
        <DigestMethod Algorithm="http://www.w3.org/2001/04/xmlenc#sha256"/>
        <DigestValue>Gg1w4Hajoqef1kPcORosO5V6KHeUDsGx+yP205eyGOA=</DigestValue>
      </Reference>
      <Reference URI="/word/footnotes.xml?ContentType=application/vnd.openxmlformats-officedocument.wordprocessingml.footnotes+xml">
        <DigestMethod Algorithm="http://www.w3.org/2001/04/xmlenc#sha256"/>
        <DigestValue>qrTamOoMxirYtTZ0uClDBMKe7DprY+r132NQ6CoHXoE=</DigestValue>
      </Reference>
      <Reference URI="/word/media/image1.emf?ContentType=image/x-emf">
        <DigestMethod Algorithm="http://www.w3.org/2001/04/xmlenc#sha256"/>
        <DigestValue>4q7vIpDhAO0PGuiCwNkOi5Q7ah0CGbO4QjOgEJgo18A=</DigestValue>
      </Reference>
      <Reference URI="/word/media/image2.emf?ContentType=image/x-emf">
        <DigestMethod Algorithm="http://www.w3.org/2001/04/xmlenc#sha256"/>
        <DigestValue>tLQkQKXB7xILXL/ueHN0YTPPLHLYTZf9MR+esSQGV20=</DigestValue>
      </Reference>
      <Reference URI="/word/media/image3.emf?ContentType=image/x-emf">
        <DigestMethod Algorithm="http://www.w3.org/2001/04/xmlenc#sha256"/>
        <DigestValue>UW+9TdVOp1w/R5736CpOARZM12sS10SnjCT1jXsD32w=</DigestValue>
      </Reference>
      <Reference URI="/word/media/image4.emf?ContentType=image/x-emf">
        <DigestMethod Algorithm="http://www.w3.org/2001/04/xmlenc#sha256"/>
        <DigestValue>H2M1X9+9kaq3nZGJ1mfHiVOFx1TDd05lUzYBQEx7NSE=</DigestValue>
      </Reference>
      <Reference URI="/word/numbering.xml?ContentType=application/vnd.openxmlformats-officedocument.wordprocessingml.numbering+xml">
        <DigestMethod Algorithm="http://www.w3.org/2001/04/xmlenc#sha256"/>
        <DigestValue>cklWCc4Ozbu07JAT9crb94XfpnouUoFI/k3UJOJ9yWg=</DigestValue>
      </Reference>
      <Reference URI="/word/settings.xml?ContentType=application/vnd.openxmlformats-officedocument.wordprocessingml.settings+xml">
        <DigestMethod Algorithm="http://www.w3.org/2001/04/xmlenc#sha256"/>
        <DigestValue>vCIe8XwBBfx99DfJ5QK7IeG2nAnvLtwgJHVcPyiPORk=</DigestValue>
      </Reference>
      <Reference URI="/word/styles.xml?ContentType=application/vnd.openxmlformats-officedocument.wordprocessingml.styles+xml">
        <DigestMethod Algorithm="http://www.w3.org/2001/04/xmlenc#sha256"/>
        <DigestValue>wGtSHcWsRI8bD93EucYm5+lEUx9csMQV9c7Mw5q9uI8=</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NbUWwjNXeDwNcxkEqkIjdu3rXbJXjNRZ2ZtqybNVp3A=</DigestValue>
      </Reference>
    </Manifest>
    <SignatureProperties>
      <SignatureProperty Id="idSignatureTime" Target="#idPackageSignature">
        <mdssi:SignatureTime xmlns:mdssi="http://schemas.openxmlformats.org/package/2006/digital-signature">
          <mdssi:Format>YYYY-MM-DDThh:mm:ssTZD</mdssi:Format>
          <mdssi:Value>2026-05-25T07:52:54Z</mdssi:Value>
        </mdssi:SignatureTime>
      </SignatureProperty>
    </SignatureProperties>
  </Object>
  <Object Id="idOfficeObject">
    <SignatureProperties>
      <SignatureProperty Id="idOfficeV1Details" Target="#idPackageSignature">
        <SignatureInfoV1 xmlns="http://schemas.microsoft.com/office/2006/digsig">
          <SetupID>{D51CF599-003E-4B6E-BD57-2569DA602BED}</SetupID>
          <SignatureText>Санина</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2026-05-25T07:52:54Z</xd:SigningTime>
          <xd:SigningCertificate>
            <xd:Cert>
              <xd:CertDigest>
                <DigestMethod Algorithm="http://www.w3.org/2001/04/xmlenc#sha256"/>
                <DigestValue>rJ14nlbs7v0voFrdbfyp6z2V6INstQmVcrWVptBy7sE=</DigestValue>
              </xd:CertDigest>
              <xd:IssuerSerial>
                <X509IssuerName>CN=ФГБОУ ВО БГУ, DC=itcorp, DC=tech</X509IssuerName>
                <X509SerialNumber>2631488465535467200514874256344263500018847824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P8AAAB/AAAAAAAAAAAAAADYGAAAaQwAACBFTUYAAAEA5BkAAKI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DZ1AKDHcXSpmABQqZgAAAAAAAAAnXFAAADAAKDHcQAANnVQoiN3dKmYABw6IgFEkJwAwASGdsBROAEwqZgAAAA2dQCgx3F0qZgAUKmYAAAAAAAAAJ1xCQAAAAAAAADUr2x2nZu1cXiqmAAJAAAAeKqYAAAAAAABAAAAAdgAAAACAAAAAAAAAAAAAAAAAADgxPN2ZHYACAAAAAAlAAAADAAAAAEAAAAYAAAADAAAAAAAAAISAAAADAAAAAEAAAAeAAAAGAAAAL8AAAAEAAAA9wAAABEAAAAlAAAADAAAAAEAAABUAAAAiAAAAMAAAAAEAAAA9QAAABAAAAABAAAAAMDGQb6ExkHAAAAABAAAAAoAAABMAAAAAAAAAAAAAAAAAAAA//////////9gAAAAMgA1AC4AMAA1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nAABAAAApsqZAJBXmAA7ypkAAAAAAAAA8nYAoMdxAAAAAFxWmAAAAAAAAAAAAAAAAAAAAAAAAAAAAAAAAAAAAAAAAAAAAAAAAAAAAAAAAAAAAAAAAAAAAAAAAAAAAAAAAAAAAAAAAAAAAAAAAAAAAAAAAAAAAAAAAAAAAAAAAAAAAAAAAAAAAAAAAAAAAAAAAAAAAAAAAAAAAAAAAAAAAAAAAAAAAAAAAAAAAAAAAAAAAAAAAAAAAAAAAAAAAAcAAAAAAAAA1K9sdgAAAAAQWJgABwAAABBYmAAAAAAAAQAAAAHYAAAAAgAAAAAAAAAAAAAAAAAA4MTzd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gAZAEAAAAAAAAAAAAAuFqeE+DCmADMxJgA3vFIdg4UnA2IpFdxv1sKXQAAAACIpFdxZTcscWAV5AMEwpgAaMKYAEuFUnH/////VMKYAJ64LnF6HDNx0rgucfArLXECLC1xShScDYikV3FqFJwNfMKYAH+4LnFIyQ0TAAAAAAAA8fakwpgANMSYAPnwSHaEwpgAAgAAAAXxSHbo51dx4P///wAAAAAAAAAAAAAAAJABAAAAAAABAAAAAGEAcgAAAGEABgAAAAAAAADUr2x2AAAAANjDmAAGAAAA2MOYAAAAAAABAAAAAdgAAAACAAAAAAAAAAAAAAAAAADgxPN2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kAAAAAoAAABQAAAARwAAAFwAAAABAAAAAMDGQb6ExkEKAAAAUAAAAAsAAABMAAAAAAAAAAAAAAAAAAAA//////////9kAAAAGwQuABIELgAgACEEMAQ9BDgEPQQwBGhCBwAAAAMAAAAGAAAAAwAAAAMAAAAHAAAABgAAAAcAAAAHAAAABw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</Object>
  <Object Id="idInvalidSigLnImg">AQAAAGwAAAAAAAAAAAAAAP8AAAB/AAAAAAAAAAAAAADYGAAAaQwAACBFTUYAAAEAtB0AAKg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2dQCgx3F0qZgAUKmYAAAAAAAAAJ1xQAAAwACgx3EAADZ1UKIjd3SpmAAcOiIBRJCcAMAEhnbAUTgBMKmYAAAANnUAoMdxdKmYAFCpmAAAAAAAAACdcQkAAAAAAAAA1K9sdp2btXF4qpgACQAAAHiqmAAAAAAAAQAAAAHYAAAAAgAAAAAAAAAAAAAAAAAA4MTzdmR2AAgAAAAAJQAAAAwAAAABAAAAGAAAAAwAAAD/AAACEgAAAAwAAAABAAAAHgAAABgAAAAiAAAABAAAALYAAAARAAAAJQAAAAwAAAABAAAAVAAAANwAAAAjAAAABAAAALQAAAAQAAAAAQAAAADAxkG+hMZ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ZwAAQAAAKbKmQCQV5gAO8qZAAAAAAAAAPJ2AKDHcQAAAABcVpgAAAAAAAAAAAAAAAAAAAAAAAAAAAAAAAAAAAAAAAAAAAAAAAAAAAAAAAAAAAAAAAAAAAAAAAAAAAAAAAAAAAAAAAAAAAAAAAAAAAAAAAAAAAAAAAAAAAAAAAAAAAAAAAAAAAAAAAAAAAAAAAAAAAAAAAAAAAAAAAAAAAAAAAAAAAAAAAAAAAAAAAAAAAAAAAAAAAAAAAAAAAAHAAAAAAAAANSvbHYAAAAAEFiYAAcAAAAQWJgAAAAAAAEAAAAB2AAAAAIAAAAAAAAAAAAAAAAAAODE83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YAGQBAAAAAAAAAAAAALhanhPgwpgAzMSYAN7xSHYOFJwNiKRXcb9bCl0AAAAAiKRXcWU3LHFgFeQDBMKYAGjCmABLhVJx/////1TCmACeuC5xehwzcdK4LnHwKy1xAiwtcUoUnA2IpFdxahScDXzCmAB/uC5xSMkNEwAAAAAAAPH2pMKYADTEmAD58Eh2hMKYAAIAAAAF8Uh26OdXceD///8AAAAAAAAAAAAAAACQAQAAAAAAAQAAAABhAHIAAABhAAYAAAAAAAAA1K9sdgAAAADYw5gABgAAANjDmAAAAAAAAQAAAAHYAAAAAgAAAAAAAAAAAAAAAAAA4MTzdmR2AAgAAAAAJQAAAAwAAAADAAAAGAAAAAwAAAAAAAACEgAAAAwAAAABAAAAFgAAAAwAAAAIAAAAVAAAAFQAAAAKAAAAJwAAAB4AAABKAAAAAQAAAADA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cAAABcAAAAAQAAAADAxkG+hMZBCgAAAFAAAAALAAAATAAAAAAAAAAAAAAAAAAAAP//////////ZAAAABsELgASBC4AIAAhBDAEPQQ4BD0EMAQAAAcAAAADAAAABgAAAAMAAAADAAAABwAAAAYAAAAHAAAABw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qAAAAHwAAAAJAAAAcAAAAKAAAAANAAAAIQDwAAAAAAAAAAAAAACAPwAAAAAAAAAAAACAPwAAAAAAAAAAAAAAAAAAAAAAAAAAAAAAAAAAAAAAAAAAJQAAAAwAAAAAAACAKAAAAAwAAAAFAAAAJQAAAAwAAAABAAAAGAAAAAwAAAAAAAACEgAAAAwAAAABAAAAFgAAAAwAAAAAAAAAVAAAAOQAAAAKAAAAcAAAAKcAAAB8AAAAAQAAAADAxkG+hMZBCgAAAHAAAAAZAAAATAAAAAQAAAAJAAAAcAAAAKkAAAB9AAAAgAAAAB8EPgQ0BD8EOARBBDAEPQQ+BDoAIAAhBDAEPQQ4BD0EMAQgABsETgQ0BDwEOAQ7BDAE6UMIAAAABwAAAAYAAAAHAAAABwAAAAUAAAAGAAAABwAAAAcAAAADAAAAAwAAAAcAAAAGAAAABwAAAAcAAAAHAAAABgAAAAMAAAAHAAAACQAAAAYAAAAIAAAABw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2E27-8F5B-4796-9C82-C25D1F98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4035</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Крючкова Ольга Александровна</dc:creator>
  <cp:keywords/>
  <dc:description/>
  <cp:lastModifiedBy>Хаитов Григорий Александрович</cp:lastModifiedBy>
  <cp:revision>5</cp:revision>
  <cp:lastPrinted>2026-05-20T09:26:00Z</cp:lastPrinted>
  <dcterms:created xsi:type="dcterms:W3CDTF">2026-05-25T04:15:00Z</dcterms:created>
  <dcterms:modified xsi:type="dcterms:W3CDTF">2026-05-25T04:48:00Z</dcterms:modified>
</cp:coreProperties>
</file>